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EC4" w:rsidRPr="00516EC4" w:rsidRDefault="00516EC4" w:rsidP="00516EC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516EC4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Информация для граждан,</w:t>
      </w:r>
    </w:p>
    <w:p w:rsidR="00516EC4" w:rsidRPr="00516EC4" w:rsidRDefault="00516EC4" w:rsidP="00516EC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516EC4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 претендующих на замещение должностей</w:t>
      </w:r>
      <w:r w:rsidRPr="00516EC4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br/>
        <w:t xml:space="preserve">в Управлении Федерального казначейства по Чувашской Республике, по заполнению </w:t>
      </w:r>
      <w:r w:rsidR="00B60F40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с</w:t>
      </w:r>
      <w:r w:rsidRPr="00516EC4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прав</w:t>
      </w:r>
      <w:r w:rsidR="00B60F40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ки</w:t>
      </w:r>
      <w:r w:rsidRPr="00516EC4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 о доходах, расходах, </w:t>
      </w:r>
    </w:p>
    <w:p w:rsidR="00516EC4" w:rsidRPr="00516EC4" w:rsidRDefault="00516EC4" w:rsidP="00516EC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516EC4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об имуществе и обязательствах имущественного характера</w:t>
      </w:r>
      <w:r w:rsidRPr="00516EC4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br/>
      </w:r>
    </w:p>
    <w:p w:rsidR="005F4E12" w:rsidRPr="005F4E12" w:rsidRDefault="00516EC4" w:rsidP="005F4E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6E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Указом Президента Российской Федерации от 2 апреля 2013 г. </w:t>
      </w:r>
      <w:r w:rsidR="00B60F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516E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309 «О мерах по реализации отдельных положений Федерального закона </w:t>
      </w:r>
      <w:r w:rsidR="00B60F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</w:t>
      </w:r>
      <w:r w:rsidRPr="00516E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противодействии коррупции» </w:t>
      </w:r>
      <w:r w:rsidRPr="005F4E12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справки о доходах, расходах, об имуществе и обязательствах имущественного характера (далее – справк</w:t>
      </w:r>
      <w:r w:rsidR="005F4E1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F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доходах) представляются по утвержденной Президентом Российской Федерации </w:t>
      </w:r>
      <w:hyperlink r:id="rId4" w:history="1">
        <w:r w:rsidRPr="005F4E1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форме</w:t>
        </w:r>
      </w:hyperlink>
      <w:r w:rsidRPr="005F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справки,</w:t>
      </w:r>
      <w:r w:rsidRPr="00516E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заполненной с использованием специального программного обеспечения </w:t>
      </w:r>
      <w:r w:rsidR="005F4E1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516EC4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Справки БК</w:t>
      </w:r>
      <w:r w:rsidR="005F4E1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516E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СПО «Справки БК»), размещенно</w:t>
      </w:r>
      <w:r w:rsidR="005F4E12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516E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«Интернет»:</w:t>
      </w:r>
      <w:r w:rsidR="005F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5" w:history="1">
        <w:r w:rsidR="005F4E12" w:rsidRPr="00FA20FA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https://gossluzhba.gov.ru/anticorruption</w:t>
        </w:r>
      </w:hyperlink>
    </w:p>
    <w:p w:rsidR="00516EC4" w:rsidRPr="00516EC4" w:rsidRDefault="00516EC4" w:rsidP="005F4E1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F4E12" w:rsidRDefault="00516EC4" w:rsidP="005F4E1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F4E12">
        <w:rPr>
          <w:rFonts w:ascii="Times New Roman" w:eastAsia="Times New Roman" w:hAnsi="Times New Roman" w:cs="Times New Roman"/>
          <w:sz w:val="24"/>
          <w:szCs w:val="20"/>
          <w:lang w:eastAsia="ru-RU"/>
        </w:rPr>
        <w:t>Даты в справках о доходах</w:t>
      </w:r>
      <w:r w:rsidR="005F4E12" w:rsidRPr="005F4E12">
        <w:rPr>
          <w:rFonts w:ascii="Times New Roman" w:eastAsia="Times New Roman" w:hAnsi="Times New Roman" w:cs="Times New Roman"/>
          <w:sz w:val="24"/>
          <w:szCs w:val="20"/>
          <w:lang w:eastAsia="ru-RU"/>
        </w:rPr>
        <w:t>,</w:t>
      </w:r>
    </w:p>
    <w:p w:rsidR="005F4E12" w:rsidRDefault="00516EC4" w:rsidP="005F4E1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16EC4">
        <w:rPr>
          <w:rFonts w:ascii="Times New Roman" w:eastAsia="Times New Roman" w:hAnsi="Times New Roman" w:cs="Times New Roman"/>
          <w:sz w:val="24"/>
          <w:szCs w:val="20"/>
          <w:lang w:eastAsia="ru-RU"/>
        </w:rPr>
        <w:t>представляемых гражданами, претендующими на замещение должностей</w:t>
      </w:r>
      <w:r w:rsidR="005F4E1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516EC4" w:rsidRDefault="00516EC4" w:rsidP="005F4E1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16EC4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в Управлении Федерального казначейства по Чувашской Республике </w:t>
      </w:r>
    </w:p>
    <w:p w:rsidR="005F4E12" w:rsidRPr="00516EC4" w:rsidRDefault="005F4E12" w:rsidP="00516EC4">
      <w:pPr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98"/>
        <w:gridCol w:w="4253"/>
      </w:tblGrid>
      <w:tr w:rsidR="00516EC4" w:rsidRPr="00516EC4" w:rsidTr="00D87C59">
        <w:tc>
          <w:tcPr>
            <w:tcW w:w="5098" w:type="dxa"/>
          </w:tcPr>
          <w:p w:rsidR="00516EC4" w:rsidRPr="00516EC4" w:rsidRDefault="00516EC4" w:rsidP="00516EC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516EC4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Раздел справки о доходах</w:t>
            </w:r>
          </w:p>
        </w:tc>
        <w:tc>
          <w:tcPr>
            <w:tcW w:w="4253" w:type="dxa"/>
          </w:tcPr>
          <w:p w:rsidR="00516EC4" w:rsidRPr="00516EC4" w:rsidRDefault="00516EC4" w:rsidP="00516EC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516EC4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Дата/период</w:t>
            </w:r>
          </w:p>
        </w:tc>
      </w:tr>
      <w:tr w:rsidR="00516EC4" w:rsidRPr="00516EC4" w:rsidTr="00D87C59">
        <w:tc>
          <w:tcPr>
            <w:tcW w:w="5098" w:type="dxa"/>
          </w:tcPr>
          <w:p w:rsidR="00516EC4" w:rsidRPr="00516EC4" w:rsidRDefault="00516EC4" w:rsidP="00516EC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16EC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Титульная часть (сведения о лице, чьи сведения представляются)</w:t>
            </w:r>
          </w:p>
        </w:tc>
        <w:tc>
          <w:tcPr>
            <w:tcW w:w="4253" w:type="dxa"/>
          </w:tcPr>
          <w:p w:rsidR="00516EC4" w:rsidRPr="00516EC4" w:rsidRDefault="00516EC4" w:rsidP="00516EC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16EC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 дату подписания справки о доходах.</w:t>
            </w:r>
          </w:p>
        </w:tc>
      </w:tr>
      <w:tr w:rsidR="00516EC4" w:rsidRPr="00516EC4" w:rsidTr="00D87C59">
        <w:tc>
          <w:tcPr>
            <w:tcW w:w="5098" w:type="dxa"/>
          </w:tcPr>
          <w:p w:rsidR="00516EC4" w:rsidRPr="00516EC4" w:rsidRDefault="00516EC4" w:rsidP="005F4E1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16EC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Раздел 1 «Сведения о доходах» и раздел 7 «</w:t>
            </w:r>
            <w:r w:rsidR="005F4E12" w:rsidRPr="005F4E1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</w:t>
            </w:r>
            <w:r w:rsidR="005F4E1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ведения о</w:t>
            </w:r>
            <w:r w:rsidR="005F4E12" w:rsidRPr="005F4E1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недвижимом имуществе, транспортных средствах,</w:t>
            </w:r>
            <w:r w:rsidR="005F4E1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ценных бумагах, цифровых </w:t>
            </w:r>
            <w:r w:rsidR="005F4E12" w:rsidRPr="005F4E1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финансовых активах, цифровых правах, включающих</w:t>
            </w:r>
            <w:r w:rsidR="005F4E1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одновременно   цифровые финансовые активы и иные цифровые права, </w:t>
            </w:r>
            <w:r w:rsidR="005F4E12" w:rsidRPr="005F4E1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об</w:t>
            </w:r>
            <w:r w:rsidR="005F4E1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утилитарных цифровых </w:t>
            </w:r>
            <w:r w:rsidR="005F4E12" w:rsidRPr="005F4E1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права</w:t>
            </w:r>
            <w:r w:rsidR="005F4E1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х и цифровой</w:t>
            </w:r>
            <w:r w:rsidR="005F4E12" w:rsidRPr="005F4E1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валюте,</w:t>
            </w:r>
            <w:r w:rsidR="005F4E1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отчужденных </w:t>
            </w:r>
            <w:r w:rsidR="005F4E12" w:rsidRPr="005F4E1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 течение</w:t>
            </w:r>
            <w:r w:rsidR="005F4E1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r w:rsidR="005F4E12" w:rsidRPr="005F4E1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отчетного периода в результате безвозмездной сделки</w:t>
            </w:r>
            <w:r w:rsidRPr="00516EC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»</w:t>
            </w:r>
          </w:p>
        </w:tc>
        <w:tc>
          <w:tcPr>
            <w:tcW w:w="4253" w:type="dxa"/>
          </w:tcPr>
          <w:p w:rsidR="00516EC4" w:rsidRPr="00516EC4" w:rsidRDefault="00516EC4" w:rsidP="00516EC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16EC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За календарный год, предшествующий году подачи справки о доходах</w:t>
            </w:r>
          </w:p>
          <w:p w:rsidR="00516EC4" w:rsidRPr="00516EC4" w:rsidRDefault="00516EC4" w:rsidP="00516EC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516EC4" w:rsidRPr="00516EC4" w:rsidRDefault="00516EC4" w:rsidP="005F4E1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16EC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Например: при представлении справки о доходах в </w:t>
            </w:r>
            <w:r w:rsidR="005F4E1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феврале</w:t>
            </w:r>
            <w:r w:rsidRPr="00516EC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202</w:t>
            </w:r>
            <w:r w:rsidR="005F4E1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4 года </w:t>
            </w:r>
            <w:r w:rsidRPr="00516EC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отчетный период </w:t>
            </w:r>
            <w:r w:rsidR="00D87C5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указывается </w:t>
            </w:r>
            <w:r w:rsidR="005F4E1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 </w:t>
            </w:r>
            <w:r w:rsidR="00D87C5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          </w:t>
            </w:r>
            <w:proofErr w:type="gramStart"/>
            <w:r w:rsidR="00D87C5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</w:t>
            </w:r>
            <w:r w:rsidR="005F4E1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</w:t>
            </w:r>
            <w:proofErr w:type="gramEnd"/>
            <w:r w:rsidR="005F4E1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 января 2023</w:t>
            </w:r>
            <w:r w:rsidRPr="00516EC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г. по 31 декабря 20</w:t>
            </w:r>
            <w:r w:rsidR="005F4E1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23 </w:t>
            </w:r>
            <w:r w:rsidRPr="00516EC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г.»</w:t>
            </w:r>
          </w:p>
        </w:tc>
      </w:tr>
      <w:tr w:rsidR="00516EC4" w:rsidRPr="00516EC4" w:rsidTr="00D87C59">
        <w:tc>
          <w:tcPr>
            <w:tcW w:w="5098" w:type="dxa"/>
          </w:tcPr>
          <w:p w:rsidR="00516EC4" w:rsidRPr="00516EC4" w:rsidRDefault="00516EC4" w:rsidP="00516EC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16EC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Раздел 2 «Сведения о расходах»</w:t>
            </w:r>
          </w:p>
        </w:tc>
        <w:tc>
          <w:tcPr>
            <w:tcW w:w="4253" w:type="dxa"/>
          </w:tcPr>
          <w:p w:rsidR="00516EC4" w:rsidRPr="00516EC4" w:rsidRDefault="00516EC4" w:rsidP="00516EC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16EC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Претендентами не заполняется</w:t>
            </w:r>
          </w:p>
        </w:tc>
      </w:tr>
      <w:tr w:rsidR="00516EC4" w:rsidRPr="00516EC4" w:rsidTr="00D87C59">
        <w:tc>
          <w:tcPr>
            <w:tcW w:w="5098" w:type="dxa"/>
          </w:tcPr>
          <w:p w:rsidR="00516EC4" w:rsidRPr="00516EC4" w:rsidRDefault="00D87C59" w:rsidP="00D87C59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Раздел</w:t>
            </w:r>
            <w:r w:rsidR="00516EC4" w:rsidRPr="00516EC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3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«</w:t>
            </w:r>
            <w:r w:rsidRPr="00D87C5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Сведения об имуществе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», раздел 4</w:t>
            </w:r>
            <w:r w:rsidRPr="00D87C5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</w:t>
            </w:r>
            <w:r w:rsidRPr="00D87C5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Сведения о счетах в банках и иных кредитных организациях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», раздел 5</w:t>
            </w:r>
            <w:r w:rsidRPr="00D87C5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</w:t>
            </w:r>
            <w:r w:rsidRPr="00D87C5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Сведения о ценных бумагах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», раздел 6</w:t>
            </w:r>
            <w:r w:rsidRPr="00D87C5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</w:t>
            </w:r>
            <w:r w:rsidRPr="00D87C5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Сведения об обязательствах имущественного характера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»</w:t>
            </w:r>
          </w:p>
        </w:tc>
        <w:tc>
          <w:tcPr>
            <w:tcW w:w="4253" w:type="dxa"/>
          </w:tcPr>
          <w:p w:rsidR="00516EC4" w:rsidRPr="00516EC4" w:rsidRDefault="00516EC4" w:rsidP="00516EC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16EC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По состоянию на первое число месяца, предшествующего месяцу подачи справки о доходах</w:t>
            </w:r>
          </w:p>
          <w:p w:rsidR="00516EC4" w:rsidRPr="00516EC4" w:rsidRDefault="00516EC4" w:rsidP="00516EC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516EC4" w:rsidRPr="00516EC4" w:rsidRDefault="00516EC4" w:rsidP="005F4E1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516EC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Например</w:t>
            </w:r>
            <w:proofErr w:type="gramEnd"/>
            <w:r w:rsidRPr="00516EC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: при представлении справки о доходах в </w:t>
            </w:r>
            <w:r w:rsidR="005F4E1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марте</w:t>
            </w:r>
            <w:r w:rsidRPr="00516EC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202</w:t>
            </w:r>
            <w:r w:rsidR="005F4E1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  <w:r w:rsidRPr="00516EC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г. отчетная дата указывается </w:t>
            </w:r>
            <w:r w:rsidR="00D87C5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</w:t>
            </w:r>
            <w:r w:rsidR="005F4E1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 февраля</w:t>
            </w:r>
            <w:r w:rsidRPr="00516EC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202</w:t>
            </w:r>
            <w:r w:rsidR="005F4E1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  <w:r w:rsidRPr="00516EC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г.</w:t>
            </w:r>
            <w:r w:rsidR="00D87C5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»</w:t>
            </w:r>
          </w:p>
        </w:tc>
      </w:tr>
    </w:tbl>
    <w:p w:rsidR="00516EC4" w:rsidRPr="00D87C59" w:rsidRDefault="00516EC4" w:rsidP="00516EC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6EC4" w:rsidRDefault="00516EC4" w:rsidP="00516EC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87C59">
        <w:rPr>
          <w:rFonts w:ascii="Times New Roman" w:eastAsia="Times New Roman" w:hAnsi="Times New Roman" w:cs="Times New Roman"/>
          <w:sz w:val="24"/>
          <w:szCs w:val="20"/>
          <w:lang w:eastAsia="ru-RU"/>
        </w:rPr>
        <w:t>В титульной части справки о доходах указывается наименование кадрового подразделения федерального государственного органа</w:t>
      </w:r>
      <w:r w:rsidRPr="00516EC4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: </w:t>
      </w:r>
      <w:r w:rsidRPr="00D87C59">
        <w:rPr>
          <w:rFonts w:ascii="Times New Roman" w:eastAsia="Times New Roman" w:hAnsi="Times New Roman" w:cs="Times New Roman"/>
          <w:sz w:val="24"/>
          <w:szCs w:val="20"/>
          <w:lang w:eastAsia="ru-RU"/>
        </w:rPr>
        <w:t>Отдел государственной гражданской службы и кадров Управления Федерального казначейства по Чувашской Республике.</w:t>
      </w:r>
    </w:p>
    <w:p w:rsidR="00D87C59" w:rsidRPr="00D87C59" w:rsidRDefault="00D87C59" w:rsidP="00516EC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D67F8" w:rsidRPr="00D87C59" w:rsidRDefault="00516EC4" w:rsidP="00D87C5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16EC4">
        <w:rPr>
          <w:rFonts w:ascii="Times New Roman" w:eastAsia="Times New Roman" w:hAnsi="Times New Roman" w:cs="Times New Roman"/>
          <w:sz w:val="24"/>
          <w:szCs w:val="20"/>
          <w:lang w:eastAsia="ru-RU"/>
        </w:rPr>
        <w:t>При возникновении вопросов по заполнению форм</w:t>
      </w:r>
      <w:r w:rsidR="00D87C59">
        <w:rPr>
          <w:rFonts w:ascii="Times New Roman" w:eastAsia="Times New Roman" w:hAnsi="Times New Roman" w:cs="Times New Roman"/>
          <w:sz w:val="24"/>
          <w:szCs w:val="20"/>
          <w:lang w:eastAsia="ru-RU"/>
        </w:rPr>
        <w:t>ы</w:t>
      </w:r>
      <w:r w:rsidRPr="00516EC4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="00D87C59">
        <w:rPr>
          <w:rFonts w:ascii="Times New Roman" w:eastAsia="Times New Roman" w:hAnsi="Times New Roman" w:cs="Times New Roman"/>
          <w:sz w:val="24"/>
          <w:szCs w:val="20"/>
          <w:lang w:eastAsia="ru-RU"/>
        </w:rPr>
        <w:t>с</w:t>
      </w:r>
      <w:r w:rsidRPr="00516EC4">
        <w:rPr>
          <w:rFonts w:ascii="Times New Roman" w:eastAsia="Times New Roman" w:hAnsi="Times New Roman" w:cs="Times New Roman"/>
          <w:sz w:val="24"/>
          <w:szCs w:val="20"/>
          <w:lang w:eastAsia="ru-RU"/>
        </w:rPr>
        <w:t>прав</w:t>
      </w:r>
      <w:r w:rsidR="00D87C59">
        <w:rPr>
          <w:rFonts w:ascii="Times New Roman" w:eastAsia="Times New Roman" w:hAnsi="Times New Roman" w:cs="Times New Roman"/>
          <w:sz w:val="24"/>
          <w:szCs w:val="20"/>
          <w:lang w:eastAsia="ru-RU"/>
        </w:rPr>
        <w:t>ки</w:t>
      </w:r>
      <w:r w:rsidRPr="00516EC4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о доходах можно обращаться к сотрудникам отдела государственной гражданской</w:t>
      </w:r>
      <w:r w:rsidR="00D87C5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службы и кадров по телефонам: </w:t>
      </w:r>
      <w:r w:rsidRPr="00516EC4">
        <w:rPr>
          <w:rFonts w:ascii="Times New Roman" w:eastAsia="Times New Roman" w:hAnsi="Times New Roman" w:cs="Times New Roman"/>
          <w:sz w:val="24"/>
          <w:szCs w:val="20"/>
          <w:lang w:eastAsia="ru-RU"/>
        </w:rPr>
        <w:t>8 (8352) 39-22-98, 39-22-92, 39-22-9</w:t>
      </w:r>
      <w:r w:rsidR="00187E1C">
        <w:rPr>
          <w:rFonts w:ascii="Times New Roman" w:eastAsia="Times New Roman" w:hAnsi="Times New Roman" w:cs="Times New Roman"/>
          <w:sz w:val="24"/>
          <w:szCs w:val="20"/>
          <w:lang w:eastAsia="ru-RU"/>
        </w:rPr>
        <w:t>1</w:t>
      </w:r>
      <w:r w:rsidRPr="00516EC4">
        <w:rPr>
          <w:rFonts w:ascii="Times New Roman" w:eastAsia="Times New Roman" w:hAnsi="Times New Roman" w:cs="Times New Roman"/>
          <w:sz w:val="24"/>
          <w:szCs w:val="20"/>
          <w:lang w:eastAsia="ru-RU"/>
        </w:rPr>
        <w:t>.</w:t>
      </w:r>
      <w:bookmarkStart w:id="0" w:name="_GoBack"/>
      <w:bookmarkEnd w:id="0"/>
    </w:p>
    <w:sectPr w:rsidR="00DD67F8" w:rsidRPr="00D87C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247"/>
    <w:rsid w:val="00187E1C"/>
    <w:rsid w:val="004F1247"/>
    <w:rsid w:val="00516EC4"/>
    <w:rsid w:val="005F4E12"/>
    <w:rsid w:val="00B60F40"/>
    <w:rsid w:val="00D87C59"/>
    <w:rsid w:val="00DD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A31823-BD4A-4C11-99DE-41AEA1183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4E12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87E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7E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ossluzhba.gov.ru/anticorruption" TargetMode="External"/><Relationship Id="rId4" Type="http://schemas.openxmlformats.org/officeDocument/2006/relationships/hyperlink" Target="consultantplus://offline/ref=AD894F739A69BDD8761E583AA2306A1F27EE3FA7F4A76E5B522E9A0C7EBC86C935662483633AF3F83E468C8CA3331F2B823A4B1C3DC0C4D8q9q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Лариса Геннадьевна</dc:creator>
  <cp:keywords/>
  <dc:description/>
  <cp:lastModifiedBy>Николаева Лариса Геннадьевна</cp:lastModifiedBy>
  <cp:revision>4</cp:revision>
  <cp:lastPrinted>2024-05-16T07:29:00Z</cp:lastPrinted>
  <dcterms:created xsi:type="dcterms:W3CDTF">2024-05-16T06:56:00Z</dcterms:created>
  <dcterms:modified xsi:type="dcterms:W3CDTF">2024-05-16T07:29:00Z</dcterms:modified>
</cp:coreProperties>
</file>