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45B82" w:rsidRDefault="00FA5DCF" w:rsidP="00FA5DCF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FA5DCF">
        <w:rPr>
          <w:rFonts w:ascii="Times New Roman" w:hAnsi="Times New Roman" w:cs="Times New Roman"/>
          <w:b/>
          <w:sz w:val="28"/>
          <w:szCs w:val="28"/>
        </w:rPr>
        <w:t>Информация о результатах провер</w:t>
      </w:r>
      <w:r w:rsidR="00444EA1">
        <w:rPr>
          <w:rFonts w:ascii="Times New Roman" w:hAnsi="Times New Roman" w:cs="Times New Roman"/>
          <w:b/>
          <w:sz w:val="28"/>
          <w:szCs w:val="28"/>
        </w:rPr>
        <w:t>ок</w:t>
      </w:r>
      <w:r w:rsidR="00645B82"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:rsidR="00BB35ED" w:rsidRDefault="00BB35ED" w:rsidP="00FA5DCF">
      <w:pPr>
        <w:widowControl w:val="0"/>
        <w:tabs>
          <w:tab w:val="num" w:pos="851"/>
        </w:tabs>
        <w:suppressAutoHyphens/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002F63" w:rsidRDefault="00B24D7A" w:rsidP="00645B82">
      <w:pPr>
        <w:widowControl w:val="0"/>
        <w:tabs>
          <w:tab w:val="num" w:pos="851"/>
        </w:tabs>
        <w:suppressAutoHyphens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24D7A">
        <w:rPr>
          <w:rFonts w:ascii="Times New Roman" w:hAnsi="Times New Roman" w:cs="Times New Roman"/>
          <w:sz w:val="28"/>
          <w:szCs w:val="28"/>
        </w:rPr>
        <w:t xml:space="preserve">В </w:t>
      </w:r>
      <w:r w:rsidR="00EC26E1">
        <w:rPr>
          <w:rFonts w:ascii="Times New Roman" w:hAnsi="Times New Roman" w:cs="Times New Roman"/>
          <w:sz w:val="28"/>
          <w:szCs w:val="28"/>
        </w:rPr>
        <w:t>с</w:t>
      </w:r>
      <w:r w:rsidR="00D2694D">
        <w:rPr>
          <w:rFonts w:ascii="Times New Roman" w:hAnsi="Times New Roman" w:cs="Times New Roman"/>
          <w:sz w:val="28"/>
          <w:szCs w:val="28"/>
        </w:rPr>
        <w:t>оответствии с</w:t>
      </w:r>
      <w:r w:rsidRPr="00B24D7A">
        <w:rPr>
          <w:rFonts w:ascii="Times New Roman" w:hAnsi="Times New Roman" w:cs="Times New Roman"/>
          <w:sz w:val="28"/>
          <w:szCs w:val="28"/>
        </w:rPr>
        <w:t xml:space="preserve"> </w:t>
      </w:r>
      <w:r w:rsidR="00645B82" w:rsidRPr="00645B82">
        <w:rPr>
          <w:rFonts w:ascii="Times New Roman" w:hAnsi="Times New Roman" w:cs="Times New Roman"/>
          <w:sz w:val="28"/>
          <w:szCs w:val="28"/>
        </w:rPr>
        <w:t>поруч</w:t>
      </w:r>
      <w:r w:rsidR="00645B82">
        <w:rPr>
          <w:rFonts w:ascii="Times New Roman" w:hAnsi="Times New Roman" w:cs="Times New Roman"/>
          <w:sz w:val="28"/>
          <w:szCs w:val="28"/>
        </w:rPr>
        <w:t xml:space="preserve">ением Федерального казначейства </w:t>
      </w:r>
      <w:r w:rsidR="00645B82" w:rsidRPr="00645B82">
        <w:rPr>
          <w:rFonts w:ascii="Times New Roman" w:hAnsi="Times New Roman" w:cs="Times New Roman"/>
          <w:sz w:val="28"/>
          <w:szCs w:val="28"/>
        </w:rPr>
        <w:t xml:space="preserve">от </w:t>
      </w:r>
      <w:r w:rsidR="00444EA1" w:rsidRPr="00444EA1">
        <w:rPr>
          <w:rFonts w:ascii="Times New Roman" w:hAnsi="Times New Roman" w:cs="Times New Roman"/>
          <w:sz w:val="28"/>
          <w:szCs w:val="28"/>
        </w:rPr>
        <w:t>16 сентября 2021 г. № 07-04-05/17-22397</w:t>
      </w:r>
      <w:r w:rsidR="00EC26E1">
        <w:rPr>
          <w:rFonts w:ascii="Times New Roman" w:hAnsi="Times New Roman" w:cs="Times New Roman"/>
          <w:sz w:val="28"/>
          <w:szCs w:val="28"/>
        </w:rPr>
        <w:t xml:space="preserve"> </w:t>
      </w:r>
      <w:r w:rsidR="008270D2">
        <w:rPr>
          <w:rFonts w:ascii="Times New Roman" w:hAnsi="Times New Roman" w:cs="Times New Roman"/>
          <w:sz w:val="28"/>
          <w:szCs w:val="28"/>
        </w:rPr>
        <w:t>проведен</w:t>
      </w:r>
      <w:r w:rsidR="00002F63">
        <w:rPr>
          <w:rFonts w:ascii="Times New Roman" w:hAnsi="Times New Roman" w:cs="Times New Roman"/>
          <w:sz w:val="28"/>
          <w:szCs w:val="28"/>
        </w:rPr>
        <w:t>ы</w:t>
      </w:r>
      <w:r w:rsidR="005533E4">
        <w:rPr>
          <w:rFonts w:ascii="Times New Roman" w:hAnsi="Times New Roman" w:cs="Times New Roman"/>
          <w:sz w:val="28"/>
          <w:szCs w:val="28"/>
        </w:rPr>
        <w:t xml:space="preserve"> </w:t>
      </w:r>
      <w:r w:rsidR="00645B82">
        <w:rPr>
          <w:rFonts w:ascii="Times New Roman" w:hAnsi="Times New Roman" w:cs="Times New Roman"/>
          <w:sz w:val="28"/>
          <w:szCs w:val="28"/>
        </w:rPr>
        <w:t>вне</w:t>
      </w:r>
      <w:r w:rsidR="008270D2">
        <w:rPr>
          <w:rFonts w:ascii="Times New Roman" w:hAnsi="Times New Roman" w:cs="Times New Roman"/>
          <w:sz w:val="28"/>
          <w:szCs w:val="28"/>
        </w:rPr>
        <w:t>планов</w:t>
      </w:r>
      <w:r w:rsidR="00002F63">
        <w:rPr>
          <w:rFonts w:ascii="Times New Roman" w:hAnsi="Times New Roman" w:cs="Times New Roman"/>
          <w:sz w:val="28"/>
          <w:szCs w:val="28"/>
        </w:rPr>
        <w:t>ые</w:t>
      </w:r>
      <w:r w:rsidR="008270D2">
        <w:rPr>
          <w:rFonts w:ascii="Times New Roman" w:hAnsi="Times New Roman" w:cs="Times New Roman"/>
          <w:sz w:val="28"/>
          <w:szCs w:val="28"/>
        </w:rPr>
        <w:t xml:space="preserve"> выездн</w:t>
      </w:r>
      <w:r w:rsidR="00002F63">
        <w:rPr>
          <w:rFonts w:ascii="Times New Roman" w:hAnsi="Times New Roman" w:cs="Times New Roman"/>
          <w:sz w:val="28"/>
          <w:szCs w:val="28"/>
        </w:rPr>
        <w:t>ые</w:t>
      </w:r>
      <w:r w:rsidR="00011D9B">
        <w:rPr>
          <w:rFonts w:ascii="Times New Roman" w:hAnsi="Times New Roman" w:cs="Times New Roman"/>
          <w:sz w:val="28"/>
          <w:szCs w:val="28"/>
        </w:rPr>
        <w:t xml:space="preserve"> проверк</w:t>
      </w:r>
      <w:r w:rsidR="00002F63">
        <w:rPr>
          <w:rFonts w:ascii="Times New Roman" w:hAnsi="Times New Roman" w:cs="Times New Roman"/>
          <w:sz w:val="28"/>
          <w:szCs w:val="28"/>
        </w:rPr>
        <w:t>и</w:t>
      </w:r>
      <w:r w:rsidR="005533E4">
        <w:rPr>
          <w:rFonts w:ascii="Times New Roman" w:hAnsi="Times New Roman" w:cs="Times New Roman"/>
          <w:sz w:val="28"/>
          <w:szCs w:val="28"/>
        </w:rPr>
        <w:t xml:space="preserve"> </w:t>
      </w:r>
      <w:r w:rsidR="00444EA1">
        <w:rPr>
          <w:rFonts w:ascii="Times New Roman" w:hAnsi="Times New Roman" w:cs="Times New Roman"/>
          <w:sz w:val="28"/>
          <w:szCs w:val="28"/>
        </w:rPr>
        <w:t>п</w:t>
      </w:r>
      <w:r w:rsidR="00444EA1" w:rsidRPr="00444EA1">
        <w:rPr>
          <w:rFonts w:ascii="Times New Roman" w:hAnsi="Times New Roman" w:cs="Times New Roman"/>
          <w:sz w:val="28"/>
          <w:szCs w:val="28"/>
        </w:rPr>
        <w:t>редоставлени</w:t>
      </w:r>
      <w:r w:rsidR="00444EA1">
        <w:rPr>
          <w:rFonts w:ascii="Times New Roman" w:hAnsi="Times New Roman" w:cs="Times New Roman"/>
          <w:sz w:val="28"/>
          <w:szCs w:val="28"/>
        </w:rPr>
        <w:t>я</w:t>
      </w:r>
      <w:r w:rsidR="00444EA1" w:rsidRPr="00444EA1">
        <w:rPr>
          <w:rFonts w:ascii="Times New Roman" w:hAnsi="Times New Roman" w:cs="Times New Roman"/>
          <w:sz w:val="28"/>
          <w:szCs w:val="28"/>
        </w:rPr>
        <w:t xml:space="preserve"> и использовани</w:t>
      </w:r>
      <w:r w:rsidR="00444EA1">
        <w:rPr>
          <w:rFonts w:ascii="Times New Roman" w:hAnsi="Times New Roman" w:cs="Times New Roman"/>
          <w:sz w:val="28"/>
          <w:szCs w:val="28"/>
        </w:rPr>
        <w:t>я</w:t>
      </w:r>
      <w:r w:rsidR="00444EA1" w:rsidRPr="00444EA1">
        <w:rPr>
          <w:rFonts w:ascii="Times New Roman" w:hAnsi="Times New Roman" w:cs="Times New Roman"/>
          <w:sz w:val="28"/>
          <w:szCs w:val="28"/>
        </w:rPr>
        <w:t xml:space="preserve"> субсидий, предоставленных из бюджета субъекта Российской Федерации бюджетным (автономным) учреждениям, источником которых являются межбюджетные трансферты из федерального бюджета, имеющих целевое назначение</w:t>
      </w:r>
      <w:r w:rsidR="00002F63">
        <w:rPr>
          <w:rFonts w:ascii="Times New Roman" w:hAnsi="Times New Roman" w:cs="Times New Roman"/>
          <w:sz w:val="28"/>
          <w:szCs w:val="28"/>
        </w:rPr>
        <w:t>,</w:t>
      </w:r>
      <w:r w:rsidR="00652C31">
        <w:rPr>
          <w:rFonts w:ascii="Times New Roman" w:hAnsi="Times New Roman" w:cs="Times New Roman"/>
          <w:sz w:val="28"/>
          <w:szCs w:val="28"/>
        </w:rPr>
        <w:t xml:space="preserve"> за </w:t>
      </w:r>
      <w:r w:rsidR="00FB54CD">
        <w:rPr>
          <w:rFonts w:ascii="Times New Roman" w:hAnsi="Times New Roman" w:cs="Times New Roman"/>
          <w:sz w:val="28"/>
          <w:szCs w:val="28"/>
        </w:rPr>
        <w:t xml:space="preserve">истекший период </w:t>
      </w:r>
      <w:r w:rsidR="00652C31">
        <w:rPr>
          <w:rFonts w:ascii="Times New Roman" w:hAnsi="Times New Roman" w:cs="Times New Roman"/>
          <w:sz w:val="28"/>
          <w:szCs w:val="28"/>
        </w:rPr>
        <w:t>202</w:t>
      </w:r>
      <w:r w:rsidR="00FB54CD">
        <w:rPr>
          <w:rFonts w:ascii="Times New Roman" w:hAnsi="Times New Roman" w:cs="Times New Roman"/>
          <w:sz w:val="28"/>
          <w:szCs w:val="28"/>
        </w:rPr>
        <w:t>1</w:t>
      </w:r>
      <w:r w:rsidR="00652C31">
        <w:rPr>
          <w:rFonts w:ascii="Times New Roman" w:hAnsi="Times New Roman" w:cs="Times New Roman"/>
          <w:sz w:val="28"/>
          <w:szCs w:val="28"/>
        </w:rPr>
        <w:t xml:space="preserve"> год</w:t>
      </w:r>
      <w:r w:rsidR="00FB54CD">
        <w:rPr>
          <w:rFonts w:ascii="Times New Roman" w:hAnsi="Times New Roman" w:cs="Times New Roman"/>
          <w:sz w:val="28"/>
          <w:szCs w:val="28"/>
        </w:rPr>
        <w:t>а</w:t>
      </w:r>
      <w:r w:rsidR="00002F63">
        <w:rPr>
          <w:rFonts w:ascii="Times New Roman" w:hAnsi="Times New Roman" w:cs="Times New Roman"/>
          <w:sz w:val="28"/>
          <w:szCs w:val="28"/>
        </w:rPr>
        <w:t>:</w:t>
      </w:r>
    </w:p>
    <w:p w:rsidR="00B24D7A" w:rsidRDefault="00002F63" w:rsidP="00645B82">
      <w:pPr>
        <w:widowControl w:val="0"/>
        <w:tabs>
          <w:tab w:val="num" w:pos="851"/>
        </w:tabs>
        <w:suppressAutoHyphens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</w:t>
      </w:r>
      <w:r w:rsidR="00EE4102" w:rsidRPr="00EE4102">
        <w:rPr>
          <w:rFonts w:ascii="Times New Roman" w:hAnsi="Times New Roman" w:cs="Times New Roman"/>
          <w:sz w:val="28"/>
          <w:szCs w:val="28"/>
        </w:rPr>
        <w:t xml:space="preserve"> </w:t>
      </w:r>
      <w:r w:rsidR="00EE4102">
        <w:rPr>
          <w:rFonts w:ascii="Times New Roman" w:hAnsi="Times New Roman" w:cs="Times New Roman"/>
          <w:sz w:val="28"/>
          <w:szCs w:val="28"/>
        </w:rPr>
        <w:t xml:space="preserve">в </w:t>
      </w:r>
      <w:r w:rsidR="00444EA1">
        <w:rPr>
          <w:rFonts w:ascii="Times New Roman" w:hAnsi="Times New Roman" w:cs="Times New Roman"/>
          <w:sz w:val="28"/>
          <w:szCs w:val="28"/>
        </w:rPr>
        <w:t>бюджетном</w:t>
      </w:r>
      <w:r w:rsidR="00444EA1" w:rsidRPr="00444EA1">
        <w:rPr>
          <w:rFonts w:ascii="Times New Roman" w:hAnsi="Times New Roman" w:cs="Times New Roman"/>
          <w:sz w:val="28"/>
          <w:szCs w:val="28"/>
        </w:rPr>
        <w:t xml:space="preserve"> учреждени</w:t>
      </w:r>
      <w:r w:rsidR="00444EA1">
        <w:rPr>
          <w:rFonts w:ascii="Times New Roman" w:hAnsi="Times New Roman" w:cs="Times New Roman"/>
          <w:sz w:val="28"/>
          <w:szCs w:val="28"/>
        </w:rPr>
        <w:t>и Чувашской Республики «</w:t>
      </w:r>
      <w:r w:rsidR="00444EA1" w:rsidRPr="00444EA1">
        <w:rPr>
          <w:rFonts w:ascii="Times New Roman" w:hAnsi="Times New Roman" w:cs="Times New Roman"/>
          <w:sz w:val="28"/>
          <w:szCs w:val="28"/>
        </w:rPr>
        <w:t>Республиканский центр медицины катастроф и скорой медицинской помощи</w:t>
      </w:r>
      <w:r w:rsidR="00444EA1">
        <w:rPr>
          <w:rFonts w:ascii="Times New Roman" w:hAnsi="Times New Roman" w:cs="Times New Roman"/>
          <w:sz w:val="28"/>
          <w:szCs w:val="28"/>
        </w:rPr>
        <w:t>»</w:t>
      </w:r>
      <w:r w:rsidR="00444EA1" w:rsidRPr="00444EA1">
        <w:rPr>
          <w:rFonts w:ascii="Times New Roman" w:hAnsi="Times New Roman" w:cs="Times New Roman"/>
          <w:sz w:val="28"/>
          <w:szCs w:val="28"/>
        </w:rPr>
        <w:t xml:space="preserve"> Министерства </w:t>
      </w:r>
      <w:r w:rsidR="00444EA1">
        <w:rPr>
          <w:rFonts w:ascii="Times New Roman" w:hAnsi="Times New Roman" w:cs="Times New Roman"/>
          <w:sz w:val="28"/>
          <w:szCs w:val="28"/>
        </w:rPr>
        <w:t>з</w:t>
      </w:r>
      <w:r w:rsidR="00444EA1" w:rsidRPr="00444EA1">
        <w:rPr>
          <w:rFonts w:ascii="Times New Roman" w:hAnsi="Times New Roman" w:cs="Times New Roman"/>
          <w:sz w:val="28"/>
          <w:szCs w:val="28"/>
        </w:rPr>
        <w:t>дравоохранения Чувашской Республики</w:t>
      </w:r>
      <w:r>
        <w:rPr>
          <w:rFonts w:ascii="Times New Roman" w:hAnsi="Times New Roman" w:cs="Times New Roman"/>
          <w:sz w:val="28"/>
          <w:szCs w:val="28"/>
        </w:rPr>
        <w:t>;</w:t>
      </w:r>
    </w:p>
    <w:p w:rsidR="00002F63" w:rsidRDefault="00002F63" w:rsidP="00645B82">
      <w:pPr>
        <w:widowControl w:val="0"/>
        <w:tabs>
          <w:tab w:val="num" w:pos="851"/>
        </w:tabs>
        <w:suppressAutoHyphens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в </w:t>
      </w:r>
      <w:r>
        <w:rPr>
          <w:rFonts w:ascii="Times New Roman" w:hAnsi="Times New Roman" w:cs="Times New Roman"/>
          <w:sz w:val="28"/>
          <w:szCs w:val="28"/>
        </w:rPr>
        <w:t>бюджетном</w:t>
      </w:r>
      <w:r w:rsidRPr="00444EA1">
        <w:rPr>
          <w:rFonts w:ascii="Times New Roman" w:hAnsi="Times New Roman" w:cs="Times New Roman"/>
          <w:sz w:val="28"/>
          <w:szCs w:val="28"/>
        </w:rPr>
        <w:t xml:space="preserve"> учреждени</w:t>
      </w:r>
      <w:r>
        <w:rPr>
          <w:rFonts w:ascii="Times New Roman" w:hAnsi="Times New Roman" w:cs="Times New Roman"/>
          <w:sz w:val="28"/>
          <w:szCs w:val="28"/>
        </w:rPr>
        <w:t xml:space="preserve">и </w:t>
      </w:r>
      <w:r>
        <w:rPr>
          <w:rFonts w:ascii="Times New Roman" w:hAnsi="Times New Roman" w:cs="Times New Roman"/>
          <w:sz w:val="28"/>
          <w:szCs w:val="28"/>
        </w:rPr>
        <w:t>Чувашской Республики «</w:t>
      </w:r>
      <w:r w:rsidRPr="00002F63">
        <w:rPr>
          <w:rFonts w:ascii="Times New Roman" w:hAnsi="Times New Roman" w:cs="Times New Roman"/>
          <w:sz w:val="28"/>
          <w:szCs w:val="28"/>
        </w:rPr>
        <w:t>Больница скорой медицинской помощи</w:t>
      </w:r>
      <w:r>
        <w:rPr>
          <w:rFonts w:ascii="Times New Roman" w:hAnsi="Times New Roman" w:cs="Times New Roman"/>
          <w:sz w:val="28"/>
          <w:szCs w:val="28"/>
        </w:rPr>
        <w:t>» Министерства з</w:t>
      </w:r>
      <w:r w:rsidRPr="00002F63">
        <w:rPr>
          <w:rFonts w:ascii="Times New Roman" w:hAnsi="Times New Roman" w:cs="Times New Roman"/>
          <w:sz w:val="28"/>
          <w:szCs w:val="28"/>
        </w:rPr>
        <w:t>дравоохранения Чувашской Республики</w:t>
      </w:r>
      <w:r>
        <w:rPr>
          <w:rFonts w:ascii="Times New Roman" w:hAnsi="Times New Roman" w:cs="Times New Roman"/>
          <w:sz w:val="28"/>
          <w:szCs w:val="28"/>
        </w:rPr>
        <w:t>.</w:t>
      </w:r>
      <w:bookmarkStart w:id="0" w:name="_GoBack"/>
      <w:bookmarkEnd w:id="0"/>
    </w:p>
    <w:p w:rsidR="005533E4" w:rsidRDefault="00BB35ED" w:rsidP="00B24D7A">
      <w:pPr>
        <w:widowControl w:val="0"/>
        <w:tabs>
          <w:tab w:val="num" w:pos="851"/>
        </w:tabs>
        <w:suppressAutoHyphens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056C5">
        <w:rPr>
          <w:rFonts w:ascii="Times New Roman" w:hAnsi="Times New Roman" w:cs="Times New Roman"/>
          <w:sz w:val="28"/>
          <w:szCs w:val="28"/>
        </w:rPr>
        <w:t>Проведенн</w:t>
      </w:r>
      <w:r w:rsidR="00002F63">
        <w:rPr>
          <w:rFonts w:ascii="Times New Roman" w:hAnsi="Times New Roman" w:cs="Times New Roman"/>
          <w:sz w:val="28"/>
          <w:szCs w:val="28"/>
        </w:rPr>
        <w:t>ыми</w:t>
      </w:r>
      <w:r w:rsidRPr="002056C5">
        <w:rPr>
          <w:rFonts w:ascii="Times New Roman" w:hAnsi="Times New Roman" w:cs="Times New Roman"/>
          <w:sz w:val="28"/>
          <w:szCs w:val="28"/>
        </w:rPr>
        <w:t xml:space="preserve"> п</w:t>
      </w:r>
      <w:r w:rsidR="00507E29">
        <w:rPr>
          <w:rFonts w:ascii="Times New Roman" w:hAnsi="Times New Roman" w:cs="Times New Roman"/>
          <w:sz w:val="28"/>
          <w:szCs w:val="28"/>
        </w:rPr>
        <w:t>р</w:t>
      </w:r>
      <w:r w:rsidRPr="002056C5">
        <w:rPr>
          <w:rFonts w:ascii="Times New Roman" w:hAnsi="Times New Roman" w:cs="Times New Roman"/>
          <w:sz w:val="28"/>
          <w:szCs w:val="28"/>
        </w:rPr>
        <w:t>оверк</w:t>
      </w:r>
      <w:r w:rsidR="00002F63">
        <w:rPr>
          <w:rFonts w:ascii="Times New Roman" w:hAnsi="Times New Roman" w:cs="Times New Roman"/>
          <w:sz w:val="28"/>
          <w:szCs w:val="28"/>
        </w:rPr>
        <w:t>ами</w:t>
      </w:r>
      <w:r w:rsidRPr="002056C5">
        <w:rPr>
          <w:rFonts w:ascii="Times New Roman" w:hAnsi="Times New Roman" w:cs="Times New Roman"/>
          <w:sz w:val="28"/>
          <w:szCs w:val="28"/>
        </w:rPr>
        <w:t xml:space="preserve"> </w:t>
      </w:r>
      <w:r w:rsidR="00E71585">
        <w:rPr>
          <w:rFonts w:ascii="Times New Roman" w:hAnsi="Times New Roman" w:cs="Times New Roman"/>
          <w:sz w:val="28"/>
          <w:szCs w:val="28"/>
        </w:rPr>
        <w:t>нарушений не установлено</w:t>
      </w:r>
      <w:r w:rsidRPr="002056C5">
        <w:rPr>
          <w:rFonts w:ascii="Times New Roman" w:hAnsi="Times New Roman" w:cs="Times New Roman"/>
          <w:sz w:val="28"/>
          <w:szCs w:val="28"/>
        </w:rPr>
        <w:t>.</w:t>
      </w:r>
    </w:p>
    <w:sectPr w:rsidR="005533E4" w:rsidSect="00D60C27">
      <w:headerReference w:type="default" r:id="rId8"/>
      <w:pgSz w:w="11906" w:h="16838"/>
      <w:pgMar w:top="1134" w:right="567" w:bottom="1134" w:left="1418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60C27" w:rsidRDefault="00D60C27" w:rsidP="00D60C27">
      <w:pPr>
        <w:spacing w:after="0" w:line="240" w:lineRule="auto"/>
      </w:pPr>
      <w:r>
        <w:separator/>
      </w:r>
    </w:p>
  </w:endnote>
  <w:endnote w:type="continuationSeparator" w:id="0">
    <w:p w:rsidR="00D60C27" w:rsidRDefault="00D60C27" w:rsidP="00D60C2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60C27" w:rsidRDefault="00D60C27" w:rsidP="00D60C27">
      <w:pPr>
        <w:spacing w:after="0" w:line="240" w:lineRule="auto"/>
      </w:pPr>
      <w:r>
        <w:separator/>
      </w:r>
    </w:p>
  </w:footnote>
  <w:footnote w:type="continuationSeparator" w:id="0">
    <w:p w:rsidR="00D60C27" w:rsidRDefault="00D60C27" w:rsidP="00D60C2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2006165562"/>
      <w:docPartObj>
        <w:docPartGallery w:val="Page Numbers (Top of Page)"/>
        <w:docPartUnique/>
      </w:docPartObj>
    </w:sdtPr>
    <w:sdtEndPr/>
    <w:sdtContent>
      <w:p w:rsidR="00D60C27" w:rsidRDefault="00D60C27">
        <w:pPr>
          <w:pStyle w:val="a4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652C31">
          <w:rPr>
            <w:noProof/>
          </w:rPr>
          <w:t>2</w:t>
        </w:r>
        <w:r>
          <w:fldChar w:fldCharType="end"/>
        </w:r>
      </w:p>
    </w:sdtContent>
  </w:sdt>
  <w:p w:rsidR="00D60C27" w:rsidRDefault="00D60C27">
    <w:pPr>
      <w:pStyle w:val="a4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2575A21"/>
    <w:multiLevelType w:val="hybridMultilevel"/>
    <w:tmpl w:val="BD24BD00"/>
    <w:lvl w:ilvl="0" w:tplc="F2680B0A">
      <w:start w:val="1"/>
      <w:numFmt w:val="bullet"/>
      <w:suff w:val="space"/>
      <w:lvlText w:val=""/>
      <w:lvlJc w:val="left"/>
      <w:pPr>
        <w:ind w:left="142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D6DD3"/>
    <w:rsid w:val="00002F63"/>
    <w:rsid w:val="00011D9B"/>
    <w:rsid w:val="00084E6A"/>
    <w:rsid w:val="000944A8"/>
    <w:rsid w:val="00097BE6"/>
    <w:rsid w:val="000B772D"/>
    <w:rsid w:val="000C5102"/>
    <w:rsid w:val="000D3896"/>
    <w:rsid w:val="00163066"/>
    <w:rsid w:val="00167C5A"/>
    <w:rsid w:val="00177F9A"/>
    <w:rsid w:val="001B25D0"/>
    <w:rsid w:val="002056C5"/>
    <w:rsid w:val="002533E8"/>
    <w:rsid w:val="00282FE7"/>
    <w:rsid w:val="00286944"/>
    <w:rsid w:val="002926B3"/>
    <w:rsid w:val="002D3AD8"/>
    <w:rsid w:val="002E56AE"/>
    <w:rsid w:val="002F78E0"/>
    <w:rsid w:val="00365699"/>
    <w:rsid w:val="003A496E"/>
    <w:rsid w:val="003B1387"/>
    <w:rsid w:val="003E17B6"/>
    <w:rsid w:val="004142B2"/>
    <w:rsid w:val="00444EA1"/>
    <w:rsid w:val="00457E79"/>
    <w:rsid w:val="00486280"/>
    <w:rsid w:val="0049703F"/>
    <w:rsid w:val="004D6DD3"/>
    <w:rsid w:val="004E6D25"/>
    <w:rsid w:val="00507E29"/>
    <w:rsid w:val="005421C4"/>
    <w:rsid w:val="005533E4"/>
    <w:rsid w:val="00573E87"/>
    <w:rsid w:val="00575449"/>
    <w:rsid w:val="005A0810"/>
    <w:rsid w:val="005B54F8"/>
    <w:rsid w:val="005C7752"/>
    <w:rsid w:val="005D5F52"/>
    <w:rsid w:val="0060754F"/>
    <w:rsid w:val="00613DBC"/>
    <w:rsid w:val="00621529"/>
    <w:rsid w:val="00644EEB"/>
    <w:rsid w:val="00645B82"/>
    <w:rsid w:val="00652C31"/>
    <w:rsid w:val="00683C88"/>
    <w:rsid w:val="006A1663"/>
    <w:rsid w:val="0072130F"/>
    <w:rsid w:val="00743197"/>
    <w:rsid w:val="007A0CA8"/>
    <w:rsid w:val="007A7552"/>
    <w:rsid w:val="007A7F89"/>
    <w:rsid w:val="007C3192"/>
    <w:rsid w:val="007E2154"/>
    <w:rsid w:val="0080701D"/>
    <w:rsid w:val="008270D2"/>
    <w:rsid w:val="0089183B"/>
    <w:rsid w:val="008A0C95"/>
    <w:rsid w:val="008B344F"/>
    <w:rsid w:val="008B638A"/>
    <w:rsid w:val="008C5591"/>
    <w:rsid w:val="008C74FF"/>
    <w:rsid w:val="008E22CB"/>
    <w:rsid w:val="008E4917"/>
    <w:rsid w:val="00900C9E"/>
    <w:rsid w:val="00907ACE"/>
    <w:rsid w:val="00914D3B"/>
    <w:rsid w:val="00A1692A"/>
    <w:rsid w:val="00A17615"/>
    <w:rsid w:val="00A352BD"/>
    <w:rsid w:val="00A610ED"/>
    <w:rsid w:val="00A676C6"/>
    <w:rsid w:val="00A7302D"/>
    <w:rsid w:val="00AF1212"/>
    <w:rsid w:val="00B24D7A"/>
    <w:rsid w:val="00B61892"/>
    <w:rsid w:val="00B805FF"/>
    <w:rsid w:val="00BB35ED"/>
    <w:rsid w:val="00C079C3"/>
    <w:rsid w:val="00C16FFD"/>
    <w:rsid w:val="00C34EB8"/>
    <w:rsid w:val="00C821AE"/>
    <w:rsid w:val="00C952FA"/>
    <w:rsid w:val="00CA780C"/>
    <w:rsid w:val="00CB1E40"/>
    <w:rsid w:val="00CD2A78"/>
    <w:rsid w:val="00D2694D"/>
    <w:rsid w:val="00D516DA"/>
    <w:rsid w:val="00D60494"/>
    <w:rsid w:val="00D60C27"/>
    <w:rsid w:val="00D77D5D"/>
    <w:rsid w:val="00DB7422"/>
    <w:rsid w:val="00DC4091"/>
    <w:rsid w:val="00DF0CBD"/>
    <w:rsid w:val="00E133D3"/>
    <w:rsid w:val="00E27492"/>
    <w:rsid w:val="00E71585"/>
    <w:rsid w:val="00EB6C79"/>
    <w:rsid w:val="00EC26E1"/>
    <w:rsid w:val="00EE4102"/>
    <w:rsid w:val="00EE57FC"/>
    <w:rsid w:val="00EF66F8"/>
    <w:rsid w:val="00FA5DCF"/>
    <w:rsid w:val="00FB54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harCharCharChar">
    <w:name w:val="Char Char Char Char"/>
    <w:basedOn w:val="a"/>
    <w:next w:val="a"/>
    <w:semiHidden/>
    <w:rsid w:val="002926B3"/>
    <w:pPr>
      <w:spacing w:after="160" w:line="240" w:lineRule="exact"/>
    </w:pPr>
    <w:rPr>
      <w:rFonts w:ascii="Arial" w:eastAsia="Times New Roman" w:hAnsi="Arial" w:cs="Arial"/>
      <w:sz w:val="20"/>
      <w:szCs w:val="20"/>
      <w:lang w:val="en-US"/>
    </w:rPr>
  </w:style>
  <w:style w:type="paragraph" w:styleId="a3">
    <w:name w:val="List Paragraph"/>
    <w:basedOn w:val="a"/>
    <w:uiPriority w:val="34"/>
    <w:qFormat/>
    <w:rsid w:val="007A0CA8"/>
    <w:pPr>
      <w:ind w:left="720"/>
      <w:contextualSpacing/>
    </w:pPr>
  </w:style>
  <w:style w:type="paragraph" w:styleId="a4">
    <w:name w:val="header"/>
    <w:basedOn w:val="a"/>
    <w:link w:val="a5"/>
    <w:uiPriority w:val="99"/>
    <w:unhideWhenUsed/>
    <w:rsid w:val="00D60C2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D60C27"/>
  </w:style>
  <w:style w:type="paragraph" w:styleId="a6">
    <w:name w:val="footer"/>
    <w:basedOn w:val="a"/>
    <w:link w:val="a7"/>
    <w:uiPriority w:val="99"/>
    <w:unhideWhenUsed/>
    <w:rsid w:val="00D60C2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D60C27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harCharCharChar">
    <w:name w:val="Char Char Char Char"/>
    <w:basedOn w:val="a"/>
    <w:next w:val="a"/>
    <w:semiHidden/>
    <w:rsid w:val="002926B3"/>
    <w:pPr>
      <w:spacing w:after="160" w:line="240" w:lineRule="exact"/>
    </w:pPr>
    <w:rPr>
      <w:rFonts w:ascii="Arial" w:eastAsia="Times New Roman" w:hAnsi="Arial" w:cs="Arial"/>
      <w:sz w:val="20"/>
      <w:szCs w:val="20"/>
      <w:lang w:val="en-US"/>
    </w:rPr>
  </w:style>
  <w:style w:type="paragraph" w:styleId="a3">
    <w:name w:val="List Paragraph"/>
    <w:basedOn w:val="a"/>
    <w:uiPriority w:val="34"/>
    <w:qFormat/>
    <w:rsid w:val="007A0CA8"/>
    <w:pPr>
      <w:ind w:left="720"/>
      <w:contextualSpacing/>
    </w:pPr>
  </w:style>
  <w:style w:type="paragraph" w:styleId="a4">
    <w:name w:val="header"/>
    <w:basedOn w:val="a"/>
    <w:link w:val="a5"/>
    <w:uiPriority w:val="99"/>
    <w:unhideWhenUsed/>
    <w:rsid w:val="00D60C2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D60C27"/>
  </w:style>
  <w:style w:type="paragraph" w:styleId="a6">
    <w:name w:val="footer"/>
    <w:basedOn w:val="a"/>
    <w:link w:val="a7"/>
    <w:uiPriority w:val="99"/>
    <w:unhideWhenUsed/>
    <w:rsid w:val="00D60C2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D60C2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129857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6304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299</TotalTime>
  <Pages>1</Pages>
  <Words>118</Words>
  <Characters>676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793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Иванова Татьяна Александровна</dc:creator>
  <cp:lastModifiedBy>Боброва Евгения Александровна</cp:lastModifiedBy>
  <cp:revision>28</cp:revision>
  <cp:lastPrinted>2020-03-02T09:18:00Z</cp:lastPrinted>
  <dcterms:created xsi:type="dcterms:W3CDTF">2020-09-01T07:27:00Z</dcterms:created>
  <dcterms:modified xsi:type="dcterms:W3CDTF">2021-11-01T08:17:00Z</dcterms:modified>
</cp:coreProperties>
</file>