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A50" w:rsidRPr="002A2A50" w:rsidRDefault="002A2A50" w:rsidP="002A2A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A50">
        <w:rPr>
          <w:rFonts w:ascii="Times New Roman" w:hAnsi="Times New Roman" w:cs="Times New Roman"/>
          <w:sz w:val="28"/>
          <w:szCs w:val="28"/>
        </w:rPr>
        <w:t>22 февраля 2024 года, в преддверии Дня защитника Отечества, Руководитель Управления Федерального казначейства по Чувашской Республике Ананьева О.Н. и члены Молодежного совета Управления возложили цветы к вечному огню в мемориальном комплексе «Победа».</w:t>
      </w:r>
    </w:p>
    <w:p w:rsidR="002A2A50" w:rsidRPr="002A2A50" w:rsidRDefault="002A2A50" w:rsidP="002A2A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A50">
        <w:rPr>
          <w:rFonts w:ascii="Times New Roman" w:hAnsi="Times New Roman" w:cs="Times New Roman"/>
          <w:sz w:val="28"/>
          <w:szCs w:val="28"/>
        </w:rPr>
        <w:t>Сотрудники Управления почтили минутой молчания память всех Героев, кто отдал свою жизнь для нашего светлого будущего.</w:t>
      </w:r>
    </w:p>
    <w:p w:rsidR="00612DFC" w:rsidRDefault="002A2A50" w:rsidP="002A2A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A50">
        <w:rPr>
          <w:rFonts w:ascii="Times New Roman" w:hAnsi="Times New Roman" w:cs="Times New Roman"/>
          <w:sz w:val="28"/>
          <w:szCs w:val="28"/>
        </w:rPr>
        <w:t>День защитника Отечества – дань уважения всем поколениям воинов. Тем, кто служил и служит Отечеству, охраняет национальные интересы нашей страны и продолжает ее славные воинские традиции.</w:t>
      </w:r>
    </w:p>
    <w:p w:rsidR="00680586" w:rsidRDefault="002A2A50" w:rsidP="002A2A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1100" cy="66546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696" cy="665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C13" w:rsidRDefault="00DD2C1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0586" w:rsidRPr="00DD2C13" w:rsidRDefault="002A2A50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3191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586" w:rsidRPr="00DD2C13" w:rsidSect="006805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86"/>
    <w:rsid w:val="002A2A50"/>
    <w:rsid w:val="00612DFC"/>
    <w:rsid w:val="00680586"/>
    <w:rsid w:val="006D7F86"/>
    <w:rsid w:val="00DD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7BB2-600B-4FB7-9521-6647CD3F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2024-02-21T06:31:00Z</dcterms:created>
  <dcterms:modified xsi:type="dcterms:W3CDTF">2024-02-22T11:13:00Z</dcterms:modified>
</cp:coreProperties>
</file>