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3E2" w:rsidRDefault="00D453E2" w:rsidP="00D453E2">
      <w:pPr>
        <w:widowControl w:val="0"/>
        <w:tabs>
          <w:tab w:val="num" w:pos="851"/>
        </w:tabs>
        <w:suppressAutoHyphens/>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Информация о результатах проверок</w:t>
      </w:r>
    </w:p>
    <w:p w:rsidR="00D453E2" w:rsidRDefault="00D453E2" w:rsidP="00D453E2">
      <w:pPr>
        <w:widowControl w:val="0"/>
        <w:tabs>
          <w:tab w:val="num" w:pos="851"/>
        </w:tabs>
        <w:suppressAutoHyphens/>
        <w:spacing w:after="0" w:line="240" w:lineRule="auto"/>
        <w:ind w:firstLine="709"/>
        <w:jc w:val="both"/>
        <w:rPr>
          <w:rFonts w:ascii="Times New Roman" w:hAnsi="Times New Roman" w:cs="Times New Roman"/>
          <w:b/>
          <w:sz w:val="28"/>
          <w:szCs w:val="28"/>
        </w:rPr>
      </w:pPr>
    </w:p>
    <w:p w:rsidR="00CB753B" w:rsidRDefault="00D453E2" w:rsidP="00CB753B">
      <w:pPr>
        <w:widowControl w:val="0"/>
        <w:tabs>
          <w:tab w:val="left" w:pos="0"/>
          <w:tab w:val="left" w:pos="1418"/>
        </w:tabs>
        <w:suppressAutoHyphens/>
        <w:spacing w:after="0" w:line="240" w:lineRule="auto"/>
        <w:ind w:firstLine="709"/>
        <w:jc w:val="both"/>
        <w:rPr>
          <w:rFonts w:ascii="Times New Roman" w:eastAsia="Times New Roman" w:hAnsi="Times New Roman" w:cs="Times New Roman"/>
          <w:sz w:val="28"/>
          <w:szCs w:val="28"/>
          <w:lang w:eastAsia="x-none"/>
        </w:rPr>
      </w:pPr>
      <w:r w:rsidRPr="00B24D7A">
        <w:rPr>
          <w:rFonts w:ascii="Times New Roman" w:hAnsi="Times New Roman" w:cs="Times New Roman"/>
          <w:sz w:val="28"/>
          <w:szCs w:val="28"/>
        </w:rPr>
        <w:t xml:space="preserve">В </w:t>
      </w:r>
      <w:r>
        <w:rPr>
          <w:rFonts w:ascii="Times New Roman" w:hAnsi="Times New Roman" w:cs="Times New Roman"/>
          <w:sz w:val="28"/>
          <w:szCs w:val="28"/>
        </w:rPr>
        <w:t xml:space="preserve">соответствии с пунктом </w:t>
      </w:r>
      <w:r w:rsidR="009A08F7">
        <w:rPr>
          <w:rFonts w:ascii="Times New Roman" w:hAnsi="Times New Roman" w:cs="Times New Roman"/>
          <w:sz w:val="28"/>
          <w:szCs w:val="28"/>
        </w:rPr>
        <w:t>5</w:t>
      </w:r>
      <w:r w:rsidRPr="00177D5C">
        <w:rPr>
          <w:rFonts w:ascii="Times New Roman" w:hAnsi="Times New Roman" w:cs="Times New Roman"/>
          <w:sz w:val="28"/>
          <w:szCs w:val="28"/>
        </w:rPr>
        <w:t xml:space="preserve"> Плана контрольных мероприятий Управления Федерального казначейства по Чувашской Респуб</w:t>
      </w:r>
      <w:r>
        <w:rPr>
          <w:rFonts w:ascii="Times New Roman" w:hAnsi="Times New Roman" w:cs="Times New Roman"/>
          <w:sz w:val="28"/>
          <w:szCs w:val="28"/>
        </w:rPr>
        <w:t>лике</w:t>
      </w:r>
      <w:r w:rsidRPr="00177D5C">
        <w:rPr>
          <w:rFonts w:ascii="Times New Roman" w:hAnsi="Times New Roman" w:cs="Times New Roman"/>
          <w:sz w:val="28"/>
          <w:szCs w:val="28"/>
        </w:rPr>
        <w:t xml:space="preserve"> на 2022 год</w:t>
      </w:r>
      <w:r>
        <w:rPr>
          <w:rFonts w:ascii="Times New Roman" w:hAnsi="Times New Roman" w:cs="Times New Roman"/>
          <w:sz w:val="28"/>
          <w:szCs w:val="28"/>
        </w:rPr>
        <w:t xml:space="preserve"> проведен</w:t>
      </w:r>
      <w:r w:rsidR="009A08F7">
        <w:rPr>
          <w:rFonts w:ascii="Times New Roman" w:hAnsi="Times New Roman" w:cs="Times New Roman"/>
          <w:sz w:val="28"/>
          <w:szCs w:val="28"/>
        </w:rPr>
        <w:t>а</w:t>
      </w:r>
      <w:r>
        <w:rPr>
          <w:rFonts w:ascii="Times New Roman" w:hAnsi="Times New Roman" w:cs="Times New Roman"/>
          <w:sz w:val="28"/>
          <w:szCs w:val="28"/>
        </w:rPr>
        <w:t xml:space="preserve"> планов</w:t>
      </w:r>
      <w:r w:rsidR="009A08F7">
        <w:rPr>
          <w:rFonts w:ascii="Times New Roman" w:hAnsi="Times New Roman" w:cs="Times New Roman"/>
          <w:sz w:val="28"/>
          <w:szCs w:val="28"/>
        </w:rPr>
        <w:t>ая</w:t>
      </w:r>
      <w:r>
        <w:rPr>
          <w:rFonts w:ascii="Times New Roman" w:hAnsi="Times New Roman" w:cs="Times New Roman"/>
          <w:sz w:val="28"/>
          <w:szCs w:val="28"/>
        </w:rPr>
        <w:t xml:space="preserve"> выездн</w:t>
      </w:r>
      <w:r w:rsidR="009A08F7">
        <w:rPr>
          <w:rFonts w:ascii="Times New Roman" w:hAnsi="Times New Roman" w:cs="Times New Roman"/>
          <w:sz w:val="28"/>
          <w:szCs w:val="28"/>
        </w:rPr>
        <w:t>ая</w:t>
      </w:r>
      <w:r>
        <w:rPr>
          <w:rFonts w:ascii="Times New Roman" w:hAnsi="Times New Roman" w:cs="Times New Roman"/>
          <w:sz w:val="28"/>
          <w:szCs w:val="28"/>
        </w:rPr>
        <w:t xml:space="preserve"> проверк</w:t>
      </w:r>
      <w:r w:rsidR="009A08F7">
        <w:rPr>
          <w:rFonts w:ascii="Times New Roman" w:hAnsi="Times New Roman" w:cs="Times New Roman"/>
          <w:sz w:val="28"/>
          <w:szCs w:val="28"/>
        </w:rPr>
        <w:t>а</w:t>
      </w:r>
      <w:r>
        <w:rPr>
          <w:rFonts w:ascii="Times New Roman" w:hAnsi="Times New Roman" w:cs="Times New Roman"/>
          <w:sz w:val="28"/>
          <w:szCs w:val="28"/>
        </w:rPr>
        <w:t xml:space="preserve"> </w:t>
      </w:r>
      <w:r w:rsidR="009A08F7" w:rsidRPr="009A08F7">
        <w:rPr>
          <w:rFonts w:ascii="Times New Roman" w:eastAsia="Times New Roman" w:hAnsi="Times New Roman" w:cs="Times New Roman"/>
          <w:bCs/>
          <w:sz w:val="28"/>
          <w:szCs w:val="28"/>
          <w:lang w:eastAsia="zh-CN"/>
        </w:rPr>
        <w:t>соблюдения целей, порядка и условий предоставления из федерального бюджета бюджетам субъектов Российской Федерации и бюджету г. Байконура субвенций на оплату жилищно-коммунальных услуг отдельным категориям граждан</w:t>
      </w:r>
      <w:r w:rsidR="009A08F7">
        <w:rPr>
          <w:rFonts w:ascii="Times New Roman" w:eastAsia="Times New Roman" w:hAnsi="Times New Roman" w:cs="Times New Roman"/>
          <w:bCs/>
          <w:sz w:val="28"/>
          <w:szCs w:val="28"/>
          <w:lang w:eastAsia="zh-CN"/>
        </w:rPr>
        <w:t xml:space="preserve"> </w:t>
      </w:r>
      <w:r w:rsidR="008958F8">
        <w:rPr>
          <w:rFonts w:ascii="Times New Roman" w:eastAsia="Times New Roman" w:hAnsi="Times New Roman" w:cs="Times New Roman"/>
          <w:sz w:val="28"/>
          <w:szCs w:val="28"/>
          <w:lang w:eastAsia="x-none"/>
        </w:rPr>
        <w:t xml:space="preserve">за </w:t>
      </w:r>
      <w:r w:rsidR="008958F8">
        <w:rPr>
          <w:rFonts w:ascii="Times New Roman" w:eastAsia="Times New Roman" w:hAnsi="Times New Roman" w:cs="Times New Roman"/>
          <w:sz w:val="28"/>
          <w:szCs w:val="28"/>
          <w:lang w:val="x-none" w:eastAsia="x-none"/>
        </w:rPr>
        <w:t>202</w:t>
      </w:r>
      <w:r w:rsidR="009A08F7">
        <w:rPr>
          <w:rFonts w:ascii="Times New Roman" w:eastAsia="Times New Roman" w:hAnsi="Times New Roman" w:cs="Times New Roman"/>
          <w:sz w:val="28"/>
          <w:szCs w:val="28"/>
          <w:lang w:eastAsia="x-none"/>
        </w:rPr>
        <w:t>1</w:t>
      </w:r>
      <w:r w:rsidR="009A08F7">
        <w:rPr>
          <w:rFonts w:ascii="Times New Roman" w:eastAsia="Times New Roman" w:hAnsi="Times New Roman" w:cs="Times New Roman"/>
          <w:sz w:val="28"/>
          <w:szCs w:val="28"/>
          <w:lang w:val="x-none" w:eastAsia="x-none"/>
        </w:rPr>
        <w:t xml:space="preserve"> - </w:t>
      </w:r>
      <w:r w:rsidR="009A08F7" w:rsidRPr="009A08F7">
        <w:rPr>
          <w:rFonts w:ascii="Times New Roman" w:eastAsia="Times New Roman" w:hAnsi="Times New Roman" w:cs="Times New Roman"/>
          <w:sz w:val="28"/>
          <w:szCs w:val="28"/>
          <w:lang w:eastAsia="zh-CN"/>
        </w:rPr>
        <w:t xml:space="preserve">истекший период </w:t>
      </w:r>
      <w:r w:rsidR="009A08F7">
        <w:rPr>
          <w:rFonts w:ascii="Times New Roman" w:eastAsia="Times New Roman" w:hAnsi="Times New Roman" w:cs="Times New Roman"/>
          <w:sz w:val="28"/>
          <w:szCs w:val="28"/>
          <w:lang w:val="x-none" w:eastAsia="x-none"/>
        </w:rPr>
        <w:t>2022</w:t>
      </w:r>
      <w:r w:rsidR="008958F8">
        <w:rPr>
          <w:rFonts w:ascii="Times New Roman" w:eastAsia="Times New Roman" w:hAnsi="Times New Roman" w:cs="Times New Roman"/>
          <w:sz w:val="28"/>
          <w:szCs w:val="28"/>
          <w:lang w:val="x-none" w:eastAsia="x-none"/>
        </w:rPr>
        <w:t xml:space="preserve"> год</w:t>
      </w:r>
      <w:r w:rsidR="009A08F7">
        <w:rPr>
          <w:rFonts w:ascii="Times New Roman" w:eastAsia="Times New Roman" w:hAnsi="Times New Roman" w:cs="Times New Roman"/>
          <w:sz w:val="28"/>
          <w:szCs w:val="28"/>
          <w:lang w:eastAsia="x-none"/>
        </w:rPr>
        <w:t>а в</w:t>
      </w:r>
      <w:r>
        <w:rPr>
          <w:rFonts w:ascii="Times New Roman" w:eastAsia="Times New Roman" w:hAnsi="Times New Roman" w:cs="Times New Roman"/>
          <w:sz w:val="28"/>
          <w:szCs w:val="28"/>
          <w:lang w:eastAsia="x-none"/>
        </w:rPr>
        <w:t xml:space="preserve"> </w:t>
      </w:r>
      <w:r w:rsidR="009A08F7" w:rsidRPr="009A08F7">
        <w:rPr>
          <w:rFonts w:ascii="Times New Roman" w:eastAsia="Times New Roman" w:hAnsi="Times New Roman" w:cs="Times New Roman"/>
          <w:sz w:val="28"/>
          <w:szCs w:val="28"/>
          <w:lang w:eastAsia="ru-RU"/>
        </w:rPr>
        <w:t>Министерстве труда и социальной защиты Чувашской Республики</w:t>
      </w:r>
      <w:r w:rsidR="009A08F7">
        <w:rPr>
          <w:rFonts w:ascii="Times New Roman" w:eastAsia="Times New Roman" w:hAnsi="Times New Roman" w:cs="Times New Roman"/>
          <w:sz w:val="28"/>
          <w:szCs w:val="28"/>
          <w:lang w:eastAsia="x-none"/>
        </w:rPr>
        <w:t>.</w:t>
      </w:r>
      <w:r w:rsidR="00CD73F6">
        <w:rPr>
          <w:rFonts w:ascii="Times New Roman" w:eastAsia="Times New Roman" w:hAnsi="Times New Roman" w:cs="Times New Roman"/>
          <w:sz w:val="28"/>
          <w:szCs w:val="28"/>
          <w:lang w:eastAsia="x-none"/>
        </w:rPr>
        <w:t xml:space="preserve"> Проведенной проверкой </w:t>
      </w:r>
      <w:r w:rsidR="00CD73F6" w:rsidRPr="00621529">
        <w:rPr>
          <w:rFonts w:ascii="Times New Roman" w:hAnsi="Times New Roman" w:cs="Times New Roman"/>
          <w:sz w:val="28"/>
          <w:szCs w:val="28"/>
        </w:rPr>
        <w:t xml:space="preserve">нарушений </w:t>
      </w:r>
      <w:r w:rsidR="00E43F0A">
        <w:rPr>
          <w:rFonts w:ascii="Times New Roman" w:hAnsi="Times New Roman" w:cs="Times New Roman"/>
          <w:sz w:val="28"/>
          <w:szCs w:val="28"/>
        </w:rPr>
        <w:t xml:space="preserve">и недостатков </w:t>
      </w:r>
      <w:r w:rsidR="00CD73F6" w:rsidRPr="00621529">
        <w:rPr>
          <w:rFonts w:ascii="Times New Roman" w:hAnsi="Times New Roman" w:cs="Times New Roman"/>
          <w:sz w:val="28"/>
          <w:szCs w:val="28"/>
        </w:rPr>
        <w:t>не установлено</w:t>
      </w:r>
      <w:r w:rsidR="00CD73F6">
        <w:rPr>
          <w:rFonts w:ascii="Times New Roman" w:hAnsi="Times New Roman" w:cs="Times New Roman"/>
          <w:sz w:val="28"/>
          <w:szCs w:val="28"/>
        </w:rPr>
        <w:t>.</w:t>
      </w:r>
    </w:p>
    <w:p w:rsidR="00E43F0A" w:rsidRDefault="009A08F7" w:rsidP="00E43F0A">
      <w:pPr>
        <w:widowControl w:val="0"/>
        <w:tabs>
          <w:tab w:val="left" w:pos="0"/>
          <w:tab w:val="left" w:pos="1418"/>
        </w:tabs>
        <w:suppressAutoHyphens/>
        <w:spacing w:after="0" w:line="240" w:lineRule="auto"/>
        <w:ind w:firstLine="709"/>
        <w:jc w:val="both"/>
        <w:rPr>
          <w:rFonts w:ascii="Times New Roman" w:eastAsia="Times New Roman" w:hAnsi="Times New Roman" w:cs="Times New Roman"/>
          <w:sz w:val="28"/>
          <w:szCs w:val="28"/>
          <w:lang w:eastAsia="x-none"/>
        </w:rPr>
      </w:pPr>
      <w:r w:rsidRPr="009A08F7">
        <w:rPr>
          <w:rFonts w:ascii="Times New Roman" w:eastAsia="Times New Roman" w:hAnsi="Times New Roman" w:cs="Times New Roman"/>
          <w:sz w:val="28"/>
          <w:szCs w:val="28"/>
          <w:lang w:eastAsia="x-none"/>
        </w:rPr>
        <w:t xml:space="preserve">В соответствии с пунктом </w:t>
      </w:r>
      <w:r>
        <w:rPr>
          <w:rFonts w:ascii="Times New Roman" w:eastAsia="Times New Roman" w:hAnsi="Times New Roman" w:cs="Times New Roman"/>
          <w:sz w:val="28"/>
          <w:szCs w:val="28"/>
          <w:lang w:eastAsia="x-none"/>
        </w:rPr>
        <w:t>6</w:t>
      </w:r>
      <w:r w:rsidRPr="009A08F7">
        <w:rPr>
          <w:rFonts w:ascii="Times New Roman" w:eastAsia="Times New Roman" w:hAnsi="Times New Roman" w:cs="Times New Roman"/>
          <w:sz w:val="28"/>
          <w:szCs w:val="28"/>
          <w:lang w:eastAsia="x-none"/>
        </w:rPr>
        <w:t xml:space="preserve"> Плана контрольных мероприятий Управления Федерального казначейства по Чувашской Республике на 2022 год проведена плановая выездная проверка осуществления расходов, источником финансового обеспечения которых являются средства займа Нового банка развития, федерального бюджета, бюджетов субъектов Российской Федерации на реализацию мероприятий проекта «Развитие системы водоснабжения и водоотведения в городах Российской Федерации»</w:t>
      </w:r>
      <w:r w:rsidRPr="009A08F7">
        <w:t xml:space="preserve"> </w:t>
      </w:r>
      <w:r>
        <w:rPr>
          <w:rFonts w:ascii="Times New Roman" w:eastAsia="Times New Roman" w:hAnsi="Times New Roman" w:cs="Times New Roman"/>
          <w:sz w:val="28"/>
          <w:szCs w:val="28"/>
          <w:lang w:eastAsia="x-none"/>
        </w:rPr>
        <w:t xml:space="preserve">за </w:t>
      </w:r>
      <w:r>
        <w:rPr>
          <w:rFonts w:ascii="Times New Roman" w:eastAsia="Times New Roman" w:hAnsi="Times New Roman" w:cs="Times New Roman"/>
          <w:sz w:val="28"/>
          <w:szCs w:val="28"/>
          <w:lang w:val="x-none" w:eastAsia="x-none"/>
        </w:rPr>
        <w:t>20</w:t>
      </w:r>
      <w:r>
        <w:rPr>
          <w:rFonts w:ascii="Times New Roman" w:eastAsia="Times New Roman" w:hAnsi="Times New Roman" w:cs="Times New Roman"/>
          <w:sz w:val="28"/>
          <w:szCs w:val="28"/>
          <w:lang w:eastAsia="x-none"/>
        </w:rPr>
        <w:t>19</w:t>
      </w:r>
      <w:r>
        <w:rPr>
          <w:rFonts w:ascii="Times New Roman" w:eastAsia="Times New Roman" w:hAnsi="Times New Roman" w:cs="Times New Roman"/>
          <w:sz w:val="28"/>
          <w:szCs w:val="28"/>
          <w:lang w:val="x-none" w:eastAsia="x-none"/>
        </w:rPr>
        <w:t xml:space="preserve"> - </w:t>
      </w:r>
      <w:r w:rsidRPr="009A08F7">
        <w:rPr>
          <w:rFonts w:ascii="Times New Roman" w:eastAsia="Times New Roman" w:hAnsi="Times New Roman" w:cs="Times New Roman"/>
          <w:sz w:val="28"/>
          <w:szCs w:val="28"/>
          <w:lang w:eastAsia="zh-CN"/>
        </w:rPr>
        <w:t xml:space="preserve">истекший период </w:t>
      </w:r>
      <w:r>
        <w:rPr>
          <w:rFonts w:ascii="Times New Roman" w:eastAsia="Times New Roman" w:hAnsi="Times New Roman" w:cs="Times New Roman"/>
          <w:sz w:val="28"/>
          <w:szCs w:val="28"/>
          <w:lang w:val="x-none" w:eastAsia="x-none"/>
        </w:rPr>
        <w:t>2022 год</w:t>
      </w:r>
      <w:r>
        <w:rPr>
          <w:rFonts w:ascii="Times New Roman" w:eastAsia="Times New Roman" w:hAnsi="Times New Roman" w:cs="Times New Roman"/>
          <w:sz w:val="28"/>
          <w:szCs w:val="28"/>
          <w:lang w:eastAsia="x-none"/>
        </w:rPr>
        <w:t xml:space="preserve">а </w:t>
      </w:r>
      <w:r>
        <w:rPr>
          <w:rFonts w:ascii="Times New Roman" w:eastAsia="Times New Roman" w:hAnsi="Times New Roman" w:cs="Times New Roman"/>
          <w:sz w:val="28"/>
          <w:szCs w:val="28"/>
          <w:lang w:eastAsia="x-none"/>
        </w:rPr>
        <w:t xml:space="preserve">в </w:t>
      </w:r>
      <w:r w:rsidRPr="009A08F7">
        <w:rPr>
          <w:rFonts w:ascii="Times New Roman" w:eastAsia="Times New Roman" w:hAnsi="Times New Roman" w:cs="Times New Roman"/>
          <w:sz w:val="28"/>
          <w:szCs w:val="28"/>
          <w:lang w:eastAsia="x-none"/>
        </w:rPr>
        <w:t>администрации города</w:t>
      </w:r>
      <w:r w:rsidR="00CD73F6">
        <w:rPr>
          <w:rFonts w:ascii="Times New Roman" w:eastAsia="Times New Roman" w:hAnsi="Times New Roman" w:cs="Times New Roman"/>
          <w:sz w:val="28"/>
          <w:szCs w:val="28"/>
          <w:lang w:eastAsia="x-none"/>
        </w:rPr>
        <w:t xml:space="preserve"> Чебоксары Чувашской Республики</w:t>
      </w:r>
      <w:r>
        <w:rPr>
          <w:rFonts w:ascii="Times New Roman" w:eastAsia="Times New Roman" w:hAnsi="Times New Roman" w:cs="Times New Roman"/>
          <w:sz w:val="28"/>
          <w:szCs w:val="28"/>
          <w:lang w:eastAsia="x-none"/>
        </w:rPr>
        <w:t>.</w:t>
      </w:r>
      <w:r w:rsidR="003F33E5">
        <w:rPr>
          <w:rFonts w:ascii="Times New Roman" w:eastAsia="Times New Roman" w:hAnsi="Times New Roman" w:cs="Times New Roman"/>
          <w:sz w:val="28"/>
          <w:szCs w:val="28"/>
          <w:lang w:eastAsia="x-none"/>
        </w:rPr>
        <w:t xml:space="preserve"> </w:t>
      </w:r>
      <w:r w:rsidR="00E43F0A">
        <w:rPr>
          <w:rFonts w:ascii="Times New Roman" w:eastAsia="Times New Roman" w:hAnsi="Times New Roman" w:cs="Times New Roman"/>
          <w:sz w:val="28"/>
          <w:szCs w:val="28"/>
          <w:lang w:eastAsia="x-none"/>
        </w:rPr>
        <w:t xml:space="preserve">Проведенной проверкой </w:t>
      </w:r>
      <w:r w:rsidR="00E43F0A" w:rsidRPr="00621529">
        <w:rPr>
          <w:rFonts w:ascii="Times New Roman" w:hAnsi="Times New Roman" w:cs="Times New Roman"/>
          <w:sz w:val="28"/>
          <w:szCs w:val="28"/>
        </w:rPr>
        <w:t xml:space="preserve">нарушений </w:t>
      </w:r>
      <w:r w:rsidR="00E43F0A">
        <w:rPr>
          <w:rFonts w:ascii="Times New Roman" w:hAnsi="Times New Roman" w:cs="Times New Roman"/>
          <w:sz w:val="28"/>
          <w:szCs w:val="28"/>
        </w:rPr>
        <w:t xml:space="preserve">и недостатков </w:t>
      </w:r>
      <w:r w:rsidR="00E43F0A" w:rsidRPr="00621529">
        <w:rPr>
          <w:rFonts w:ascii="Times New Roman" w:hAnsi="Times New Roman" w:cs="Times New Roman"/>
          <w:sz w:val="28"/>
          <w:szCs w:val="28"/>
        </w:rPr>
        <w:t>не установлено</w:t>
      </w:r>
      <w:r w:rsidR="00E43F0A">
        <w:rPr>
          <w:rFonts w:ascii="Times New Roman" w:hAnsi="Times New Roman" w:cs="Times New Roman"/>
          <w:sz w:val="28"/>
          <w:szCs w:val="28"/>
        </w:rPr>
        <w:t>.</w:t>
      </w:r>
    </w:p>
    <w:p w:rsidR="003F33E5" w:rsidRDefault="009A08F7" w:rsidP="003F33E5">
      <w:pPr>
        <w:widowControl w:val="0"/>
        <w:tabs>
          <w:tab w:val="left" w:pos="0"/>
          <w:tab w:val="left" w:pos="1418"/>
        </w:tabs>
        <w:suppressAutoHyphens/>
        <w:spacing w:after="0" w:line="240" w:lineRule="auto"/>
        <w:ind w:firstLine="709"/>
        <w:jc w:val="both"/>
        <w:rPr>
          <w:rFonts w:ascii="Times New Roman" w:eastAsia="Times New Roman" w:hAnsi="Times New Roman" w:cs="Times New Roman"/>
          <w:sz w:val="28"/>
          <w:szCs w:val="28"/>
          <w:lang w:eastAsia="x-none"/>
        </w:rPr>
      </w:pPr>
      <w:bookmarkStart w:id="0" w:name="_GoBack"/>
      <w:bookmarkEnd w:id="0"/>
      <w:r w:rsidRPr="009A08F7">
        <w:rPr>
          <w:rFonts w:ascii="Times New Roman" w:eastAsia="Times New Roman" w:hAnsi="Times New Roman" w:cs="Times New Roman"/>
          <w:sz w:val="28"/>
          <w:szCs w:val="28"/>
          <w:lang w:eastAsia="x-none"/>
        </w:rPr>
        <w:t xml:space="preserve">В соответствии с пунктом </w:t>
      </w:r>
      <w:r>
        <w:rPr>
          <w:rFonts w:ascii="Times New Roman" w:eastAsia="Times New Roman" w:hAnsi="Times New Roman" w:cs="Times New Roman"/>
          <w:sz w:val="28"/>
          <w:szCs w:val="28"/>
          <w:lang w:eastAsia="x-none"/>
        </w:rPr>
        <w:t>8</w:t>
      </w:r>
      <w:r w:rsidRPr="009A08F7">
        <w:rPr>
          <w:rFonts w:ascii="Times New Roman" w:eastAsia="Times New Roman" w:hAnsi="Times New Roman" w:cs="Times New Roman"/>
          <w:sz w:val="28"/>
          <w:szCs w:val="28"/>
          <w:lang w:eastAsia="x-none"/>
        </w:rPr>
        <w:t xml:space="preserve"> Плана контрольных мероприятий Управления Федерального казначейства по Чувашской Республике на 2022 год проведен</w:t>
      </w:r>
      <w:r w:rsidR="00CD73F6">
        <w:rPr>
          <w:rFonts w:ascii="Times New Roman" w:eastAsia="Times New Roman" w:hAnsi="Times New Roman" w:cs="Times New Roman"/>
          <w:sz w:val="28"/>
          <w:szCs w:val="28"/>
          <w:lang w:eastAsia="x-none"/>
        </w:rPr>
        <w:t>ы</w:t>
      </w:r>
      <w:r w:rsidRPr="009A08F7">
        <w:rPr>
          <w:rFonts w:ascii="Times New Roman" w:eastAsia="Times New Roman" w:hAnsi="Times New Roman" w:cs="Times New Roman"/>
          <w:sz w:val="28"/>
          <w:szCs w:val="28"/>
          <w:lang w:eastAsia="x-none"/>
        </w:rPr>
        <w:t xml:space="preserve"> планов</w:t>
      </w:r>
      <w:r w:rsidR="00CD73F6">
        <w:rPr>
          <w:rFonts w:ascii="Times New Roman" w:eastAsia="Times New Roman" w:hAnsi="Times New Roman" w:cs="Times New Roman"/>
          <w:sz w:val="28"/>
          <w:szCs w:val="28"/>
          <w:lang w:eastAsia="x-none"/>
        </w:rPr>
        <w:t>ые</w:t>
      </w:r>
      <w:r w:rsidRPr="009A08F7">
        <w:rPr>
          <w:rFonts w:ascii="Times New Roman" w:eastAsia="Times New Roman" w:hAnsi="Times New Roman" w:cs="Times New Roman"/>
          <w:sz w:val="28"/>
          <w:szCs w:val="28"/>
          <w:lang w:eastAsia="x-none"/>
        </w:rPr>
        <w:t xml:space="preserve"> выездн</w:t>
      </w:r>
      <w:r w:rsidR="00CD73F6">
        <w:rPr>
          <w:rFonts w:ascii="Times New Roman" w:eastAsia="Times New Roman" w:hAnsi="Times New Roman" w:cs="Times New Roman"/>
          <w:sz w:val="28"/>
          <w:szCs w:val="28"/>
          <w:lang w:eastAsia="x-none"/>
        </w:rPr>
        <w:t>ые</w:t>
      </w:r>
      <w:r w:rsidRPr="009A08F7">
        <w:rPr>
          <w:rFonts w:ascii="Times New Roman" w:eastAsia="Times New Roman" w:hAnsi="Times New Roman" w:cs="Times New Roman"/>
          <w:sz w:val="28"/>
          <w:szCs w:val="28"/>
          <w:lang w:eastAsia="x-none"/>
        </w:rPr>
        <w:t xml:space="preserve"> проверк</w:t>
      </w:r>
      <w:r w:rsidR="00CD73F6">
        <w:rPr>
          <w:rFonts w:ascii="Times New Roman" w:eastAsia="Times New Roman" w:hAnsi="Times New Roman" w:cs="Times New Roman"/>
          <w:sz w:val="28"/>
          <w:szCs w:val="28"/>
          <w:lang w:eastAsia="x-none"/>
        </w:rPr>
        <w:t>и</w:t>
      </w:r>
      <w:r w:rsidRPr="009A08F7">
        <w:rPr>
          <w:rFonts w:ascii="Times New Roman" w:eastAsia="Times New Roman" w:hAnsi="Times New Roman" w:cs="Times New Roman"/>
          <w:sz w:val="28"/>
          <w:szCs w:val="28"/>
          <w:lang w:eastAsia="x-none"/>
        </w:rPr>
        <w:t xml:space="preserve"> </w:t>
      </w:r>
      <w:r w:rsidRPr="009A08F7">
        <w:rPr>
          <w:rFonts w:ascii="Times New Roman" w:eastAsia="Times New Roman" w:hAnsi="Times New Roman" w:cs="Times New Roman"/>
          <w:sz w:val="28"/>
          <w:szCs w:val="28"/>
          <w:lang w:eastAsia="ru-RU"/>
        </w:rPr>
        <w:t xml:space="preserve">осуществления расходов федерального бюджета, связанных с оказанием государственной социальной помощи на основании социального контракта отдельным категориям граждан </w:t>
      </w:r>
      <w:r>
        <w:rPr>
          <w:rFonts w:ascii="Times New Roman" w:eastAsia="Times New Roman" w:hAnsi="Times New Roman" w:cs="Times New Roman"/>
          <w:sz w:val="28"/>
          <w:szCs w:val="28"/>
          <w:lang w:eastAsia="x-none"/>
        </w:rPr>
        <w:t xml:space="preserve">за </w:t>
      </w:r>
      <w:r>
        <w:rPr>
          <w:rFonts w:ascii="Times New Roman" w:eastAsia="Times New Roman" w:hAnsi="Times New Roman" w:cs="Times New Roman"/>
          <w:sz w:val="28"/>
          <w:szCs w:val="28"/>
          <w:lang w:val="x-none" w:eastAsia="x-none"/>
        </w:rPr>
        <w:t>202</w:t>
      </w:r>
      <w:r w:rsidR="00CD73F6">
        <w:rPr>
          <w:rFonts w:ascii="Times New Roman" w:eastAsia="Times New Roman" w:hAnsi="Times New Roman" w:cs="Times New Roman"/>
          <w:sz w:val="28"/>
          <w:szCs w:val="28"/>
          <w:lang w:eastAsia="x-none"/>
        </w:rPr>
        <w:t>1</w:t>
      </w:r>
      <w:r>
        <w:rPr>
          <w:rFonts w:ascii="Times New Roman" w:eastAsia="Times New Roman" w:hAnsi="Times New Roman" w:cs="Times New Roman"/>
          <w:sz w:val="28"/>
          <w:szCs w:val="28"/>
          <w:lang w:val="x-none" w:eastAsia="x-none"/>
        </w:rPr>
        <w:t xml:space="preserve"> год</w:t>
      </w:r>
      <w:r>
        <w:rPr>
          <w:rFonts w:ascii="Times New Roman" w:eastAsia="Times New Roman" w:hAnsi="Times New Roman" w:cs="Times New Roman"/>
          <w:sz w:val="28"/>
          <w:szCs w:val="28"/>
          <w:lang w:eastAsia="x-none"/>
        </w:rPr>
        <w:t xml:space="preserve"> в </w:t>
      </w:r>
      <w:r w:rsidR="003F33E5" w:rsidRPr="003F33E5">
        <w:rPr>
          <w:rFonts w:ascii="Times New Roman" w:eastAsia="Times New Roman" w:hAnsi="Times New Roman" w:cs="Times New Roman"/>
          <w:sz w:val="28"/>
          <w:szCs w:val="28"/>
          <w:lang w:eastAsia="x-none"/>
        </w:rPr>
        <w:t>Министерстве труда и социальной защиты Чувашской Республики</w:t>
      </w:r>
      <w:r w:rsidR="00CD73F6">
        <w:rPr>
          <w:rFonts w:ascii="Times New Roman" w:eastAsia="Times New Roman" w:hAnsi="Times New Roman" w:cs="Times New Roman"/>
          <w:sz w:val="28"/>
          <w:szCs w:val="28"/>
          <w:lang w:eastAsia="x-none"/>
        </w:rPr>
        <w:t>, а также в</w:t>
      </w:r>
      <w:r w:rsidR="00CD73F6" w:rsidRPr="00CD73F6">
        <w:rPr>
          <w:rFonts w:ascii="Times New Roman" w:eastAsia="Times New Roman" w:hAnsi="Times New Roman" w:cs="Times New Roman"/>
          <w:sz w:val="28"/>
          <w:szCs w:val="28"/>
          <w:lang w:eastAsia="ru-RU"/>
        </w:rPr>
        <w:t xml:space="preserve"> казенном учреждении Чувашской Республики «Центр предоставления мер социальной поддержки» Министерства труда и социальной защиты Чувашской Республики»</w:t>
      </w:r>
      <w:r>
        <w:rPr>
          <w:rFonts w:ascii="Times New Roman" w:eastAsia="Times New Roman" w:hAnsi="Times New Roman" w:cs="Times New Roman"/>
          <w:sz w:val="28"/>
          <w:szCs w:val="28"/>
          <w:lang w:eastAsia="x-none"/>
        </w:rPr>
        <w:t>.</w:t>
      </w:r>
      <w:r w:rsidR="003F33E5" w:rsidRPr="003F33E5">
        <w:rPr>
          <w:rFonts w:ascii="Times New Roman" w:eastAsia="Times New Roman" w:hAnsi="Times New Roman" w:cs="Times New Roman"/>
          <w:sz w:val="28"/>
          <w:szCs w:val="28"/>
          <w:lang w:eastAsia="x-none"/>
        </w:rPr>
        <w:t xml:space="preserve"> </w:t>
      </w:r>
      <w:r w:rsidR="003F33E5" w:rsidRPr="003F33E5">
        <w:rPr>
          <w:rFonts w:ascii="Times New Roman" w:eastAsia="Times New Roman" w:hAnsi="Times New Roman" w:cs="Times New Roman"/>
          <w:sz w:val="28"/>
          <w:szCs w:val="28"/>
          <w:lang w:eastAsia="x-none"/>
        </w:rPr>
        <w:t>Проведенн</w:t>
      </w:r>
      <w:r w:rsidR="003F33E5">
        <w:rPr>
          <w:rFonts w:ascii="Times New Roman" w:eastAsia="Times New Roman" w:hAnsi="Times New Roman" w:cs="Times New Roman"/>
          <w:sz w:val="28"/>
          <w:szCs w:val="28"/>
          <w:lang w:eastAsia="x-none"/>
        </w:rPr>
        <w:t>ыми</w:t>
      </w:r>
      <w:r w:rsidR="003F33E5" w:rsidRPr="003F33E5">
        <w:rPr>
          <w:rFonts w:ascii="Times New Roman" w:eastAsia="Times New Roman" w:hAnsi="Times New Roman" w:cs="Times New Roman"/>
          <w:sz w:val="28"/>
          <w:szCs w:val="28"/>
          <w:lang w:eastAsia="x-none"/>
        </w:rPr>
        <w:t xml:space="preserve"> проверк</w:t>
      </w:r>
      <w:r w:rsidR="003F33E5">
        <w:rPr>
          <w:rFonts w:ascii="Times New Roman" w:eastAsia="Times New Roman" w:hAnsi="Times New Roman" w:cs="Times New Roman"/>
          <w:sz w:val="28"/>
          <w:szCs w:val="28"/>
          <w:lang w:eastAsia="x-none"/>
        </w:rPr>
        <w:t>ами</w:t>
      </w:r>
      <w:r w:rsidR="003F33E5" w:rsidRPr="003F33E5">
        <w:rPr>
          <w:rFonts w:ascii="Times New Roman" w:eastAsia="Times New Roman" w:hAnsi="Times New Roman" w:cs="Times New Roman"/>
          <w:sz w:val="28"/>
          <w:szCs w:val="28"/>
          <w:lang w:eastAsia="x-none"/>
        </w:rPr>
        <w:t xml:space="preserve"> выявлены отдельные нарушения и недостатки.</w:t>
      </w:r>
    </w:p>
    <w:p w:rsidR="009A08F7" w:rsidRDefault="009A08F7" w:rsidP="009A08F7">
      <w:pPr>
        <w:widowControl w:val="0"/>
        <w:tabs>
          <w:tab w:val="left" w:pos="0"/>
          <w:tab w:val="left" w:pos="1418"/>
        </w:tabs>
        <w:suppressAutoHyphens/>
        <w:spacing w:after="0" w:line="240" w:lineRule="auto"/>
        <w:ind w:firstLine="709"/>
        <w:jc w:val="both"/>
        <w:rPr>
          <w:rFonts w:ascii="Times New Roman" w:eastAsia="Times New Roman" w:hAnsi="Times New Roman" w:cs="Times New Roman"/>
          <w:sz w:val="28"/>
          <w:szCs w:val="28"/>
          <w:lang w:eastAsia="x-none"/>
        </w:rPr>
      </w:pPr>
    </w:p>
    <w:sectPr w:rsidR="009A08F7" w:rsidSect="00D60C27">
      <w:headerReference w:type="default" r:id="rId6"/>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3BC3" w:rsidRDefault="008958F8">
      <w:pPr>
        <w:spacing w:after="0" w:line="240" w:lineRule="auto"/>
      </w:pPr>
      <w:r>
        <w:separator/>
      </w:r>
    </w:p>
  </w:endnote>
  <w:endnote w:type="continuationSeparator" w:id="0">
    <w:p w:rsidR="00E13BC3" w:rsidRDefault="00895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3BC3" w:rsidRDefault="008958F8">
      <w:pPr>
        <w:spacing w:after="0" w:line="240" w:lineRule="auto"/>
      </w:pPr>
      <w:r>
        <w:separator/>
      </w:r>
    </w:p>
  </w:footnote>
  <w:footnote w:type="continuationSeparator" w:id="0">
    <w:p w:rsidR="00E13BC3" w:rsidRDefault="008958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6165562"/>
      <w:docPartObj>
        <w:docPartGallery w:val="Page Numbers (Top of Page)"/>
        <w:docPartUnique/>
      </w:docPartObj>
    </w:sdtPr>
    <w:sdtEndPr/>
    <w:sdtContent>
      <w:p w:rsidR="00D60C27" w:rsidRDefault="00377E8D">
        <w:pPr>
          <w:pStyle w:val="a3"/>
          <w:jc w:val="center"/>
        </w:pPr>
        <w:r>
          <w:fldChar w:fldCharType="begin"/>
        </w:r>
        <w:r>
          <w:instrText>PAGE   \* MERGEFORMAT</w:instrText>
        </w:r>
        <w:r>
          <w:fldChar w:fldCharType="separate"/>
        </w:r>
        <w:r>
          <w:rPr>
            <w:noProof/>
          </w:rPr>
          <w:t>2</w:t>
        </w:r>
        <w:r>
          <w:fldChar w:fldCharType="end"/>
        </w:r>
      </w:p>
    </w:sdtContent>
  </w:sdt>
  <w:p w:rsidR="00D60C27" w:rsidRDefault="00E43F0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3E2"/>
    <w:rsid w:val="00377E8D"/>
    <w:rsid w:val="003F33E5"/>
    <w:rsid w:val="0063288D"/>
    <w:rsid w:val="007478D0"/>
    <w:rsid w:val="008958F8"/>
    <w:rsid w:val="009A08F7"/>
    <w:rsid w:val="00CB753B"/>
    <w:rsid w:val="00CD73F6"/>
    <w:rsid w:val="00D453E2"/>
    <w:rsid w:val="00E13BC3"/>
    <w:rsid w:val="00E43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C7CF70-3251-41B7-BF9A-730DD02E0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53E2"/>
    <w:pPr>
      <w:spacing w:after="200" w:line="27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53E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45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272</Words>
  <Characters>1551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Надежда Владимировна</dc:creator>
  <cp:keywords/>
  <dc:description/>
  <cp:lastModifiedBy>Иванова Лариса Анатольевна</cp:lastModifiedBy>
  <cp:revision>4</cp:revision>
  <dcterms:created xsi:type="dcterms:W3CDTF">2022-03-31T09:05:00Z</dcterms:created>
  <dcterms:modified xsi:type="dcterms:W3CDTF">2022-05-16T07:16:00Z</dcterms:modified>
</cp:coreProperties>
</file>